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tabs>
          <w:tab w:leader="none" w:pos="4253" w:val="left"/>
        </w:tabs>
        <w:jc w:val="center"/>
      </w:pPr>
      <w:bookmarkStart w:id="0" w:name="_GoBack"/>
      <w:bookmarkStart w:id="1" w:name="_GoBack"/>
      <w:bookmarkEnd w:id="1"/>
      <w:r>
        <w:rPr>
          <w:rFonts w:ascii="Arial" w:cs="Arial" w:hAnsi="Arial"/>
          <w:b/>
          <w:bCs/>
        </w:rPr>
      </w:r>
    </w:p>
    <w:p>
      <w:pPr>
        <w:pStyle w:val="style0"/>
        <w:tabs>
          <w:tab w:leader="none" w:pos="4253" w:val="left"/>
        </w:tabs>
        <w:jc w:val="center"/>
      </w:pPr>
      <w:r>
        <w:rPr>
          <w:rFonts w:ascii="Arial" w:cs="Arial" w:hAnsi="Arial"/>
          <w:b/>
          <w:bCs/>
        </w:rPr>
        <w:t>EDITAL DE CHAMAMENTO PÚBLICO Nº____/20___</w:t>
      </w:r>
    </w:p>
    <w:p>
      <w:pPr>
        <w:pStyle w:val="style0"/>
        <w:tabs>
          <w:tab w:leader="none" w:pos="4253" w:val="left"/>
        </w:tabs>
        <w:spacing w:line="360" w:lineRule="auto"/>
        <w:jc w:val="both"/>
      </w:pPr>
      <w:r>
        <w:rPr>
          <w:rFonts w:ascii="Arial" w:cs="Arial" w:hAnsi="Arial"/>
          <w:b/>
        </w:rPr>
      </w:r>
    </w:p>
    <w:p>
      <w:pPr>
        <w:pStyle w:val="style0"/>
        <w:tabs>
          <w:tab w:leader="none" w:pos="567" w:val="left"/>
          <w:tab w:leader="none" w:pos="4253" w:val="left"/>
        </w:tabs>
        <w:spacing w:line="360" w:lineRule="auto"/>
        <w:jc w:val="both"/>
      </w:pPr>
      <w:r>
        <w:rPr>
          <w:rFonts w:ascii="Arial" w:cs="Arial" w:hAnsi="Arial"/>
        </w:rPr>
        <w:tab/>
        <w:t>O Município de __________ comunica aos interessados que está procedendo o CHAMAMENTO PÚBLICO para a seleção de Organizações da Sociedade Civil - OSC, localizadas ___________________ (especificar se somente entre concorrentes sediadas ou com representação atuante e reconhecida no Município ou, alternativamente, com delimitação de abrangência na execução da atividade ou do projeto para determinado território</w:t>
      </w:r>
      <w:r>
        <w:rPr>
          <w:rStyle w:val="style62"/>
          <w:rFonts w:ascii="Arial" w:cs="Arial" w:hAnsi="Arial"/>
        </w:rPr>
        <w:footnoteReference w:id="2"/>
      </w:r>
      <w:r>
        <w:rPr>
          <w:rFonts w:ascii="Arial" w:cs="Arial" w:hAnsi="Arial"/>
        </w:rPr>
        <w:t>), para a celebração de parceria para, em regime de mútua colaboração, a consecução de finalidades de interesse público e recíproco, mediante a execução de ________ (definir se projeto e/ou atividade</w:t>
      </w:r>
      <w:r>
        <w:rPr>
          <w:rStyle w:val="style62"/>
          <w:rFonts w:ascii="Arial" w:cs="Arial" w:hAnsi="Arial"/>
        </w:rPr>
        <w:footnoteReference w:id="3"/>
      </w:r>
      <w:r>
        <w:rPr>
          <w:rFonts w:ascii="Arial" w:cs="Arial" w:hAnsi="Arial"/>
        </w:rPr>
        <w:t>) para _________________________ (descrever sucintamente a finalidade específica).</w:t>
      </w:r>
    </w:p>
    <w:p>
      <w:pPr>
        <w:pStyle w:val="style0"/>
        <w:tabs>
          <w:tab w:leader="none" w:pos="567" w:val="left"/>
          <w:tab w:leader="none" w:pos="4253" w:val="left"/>
        </w:tabs>
        <w:spacing w:line="360" w:lineRule="auto"/>
        <w:jc w:val="both"/>
      </w:pPr>
      <w:r>
        <w:rPr>
          <w:rFonts w:ascii="Arial" w:cs="Arial" w:hAnsi="Arial"/>
        </w:rPr>
        <w:tab/>
        <w:t>Este chamamento público e o instrumento dele decorrente são regidos pela Lei Federal nº 13.019/2014, de 31 de julho de 2014, pelo Decreto Municipal nº ____/____, de ____ de ________ de ____, e demais disposições legais e regulamentares aplicáveis.</w:t>
      </w:r>
    </w:p>
    <w:p>
      <w:pPr>
        <w:pStyle w:val="style0"/>
        <w:tabs>
          <w:tab w:leader="none" w:pos="567" w:val="left"/>
          <w:tab w:leader="none" w:pos="4253" w:val="left"/>
        </w:tabs>
        <w:spacing w:line="360" w:lineRule="auto"/>
        <w:ind w:firstLine="567" w:left="0" w:right="0"/>
        <w:jc w:val="both"/>
      </w:pPr>
      <w:r>
        <w:rPr>
          <w:rFonts w:ascii="Arial" w:cs="Arial" w:hAnsi="Arial"/>
        </w:rPr>
        <w:t>As propostas serão abertas em sessão pública</w:t>
      </w:r>
      <w:r>
        <w:rPr>
          <w:rStyle w:val="style62"/>
          <w:rFonts w:ascii="Arial" w:cs="Arial" w:hAnsi="Arial"/>
        </w:rPr>
        <w:footnoteReference w:id="4"/>
      </w:r>
      <w:r>
        <w:rPr>
          <w:rFonts w:ascii="Arial" w:cs="Arial" w:hAnsi="Arial"/>
        </w:rPr>
        <w:t>, a realizar-se no dia ___/___/___, às ___h, na sala do Departamento de ____, sito à Rua/Av. ___, nº___, Município de ____________. Ocorrendo decretação de feriado ou outro fato superveniente de caráter público que impeça a realização deste evento na data mencionada, a sessão pública deste chamamento público ficará automaticamente prorrogada para o primeiro dia útil subsequente, independentemente de nova comunicação.</w:t>
      </w:r>
    </w:p>
    <w:p>
      <w:pPr>
        <w:pStyle w:val="style0"/>
        <w:tabs>
          <w:tab w:leader="none" w:pos="567" w:val="left"/>
        </w:tabs>
        <w:spacing w:line="360" w:lineRule="auto"/>
        <w:jc w:val="both"/>
      </w:pPr>
      <w:r>
        <w:rPr>
          <w:rFonts w:ascii="Arial" w:cs="Arial" w:hAnsi="Arial"/>
        </w:rPr>
        <w:tab/>
        <w:t>A íntegra do edital e seus anexos podem ser obtidos no seguinte endereço eletrônico: _______________________________.</w:t>
      </w:r>
    </w:p>
    <w:p>
      <w:pPr>
        <w:pStyle w:val="style0"/>
        <w:tabs>
          <w:tab w:leader="none" w:pos="567" w:val="left"/>
        </w:tabs>
        <w:spacing w:line="360" w:lineRule="auto"/>
        <w:ind w:firstLine="567" w:left="0" w:right="0"/>
        <w:jc w:val="both"/>
      </w:pPr>
      <w:r>
        <w:rPr>
          <w:rFonts w:ascii="Arial" w:cs="Arial" w:hAnsi="Arial"/>
        </w:rPr>
        <w:t>O procedimento deste chamamento público observará os seguintes prazos:</w:t>
      </w:r>
    </w:p>
    <w:p>
      <w:pPr>
        <w:pStyle w:val="style0"/>
        <w:tabs>
          <w:tab w:leader="none" w:pos="567" w:val="left"/>
        </w:tabs>
        <w:spacing w:line="360" w:lineRule="auto"/>
        <w:ind w:firstLine="567" w:left="0" w:right="0"/>
        <w:jc w:val="both"/>
      </w:pPr>
      <w:r>
        <w:rPr>
          <w:rFonts w:ascii="Arial" w:cs="Arial" w:hAnsi="Arial"/>
        </w:rPr>
      </w:r>
    </w:p>
    <w:tbl>
      <w:tblPr>
        <w:jc w:val="left"/>
        <w:tblInd w:type="dxa" w:w="108"/>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982"/>
        <w:gridCol w:w="3089"/>
      </w:tblGrid>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b/>
              </w:rPr>
              <w:t>Ato/Procedimento</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b/>
              </w:rPr>
              <w:t>Prazo/data</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Impugnação do edital</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___ dias anteriores à sessão pública</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Sessão pública para apresentação de propostas</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Julgamento preliminar das propostas</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De __/__/__ até 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Divulgação do julgamento preliminar</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Recursos: apresentação e análise</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De __/__/__ até 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Homologação do resultado final</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Publicação do resultado final</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__/__/__</w:t>
            </w:r>
          </w:p>
        </w:tc>
      </w:tr>
      <w:tr>
        <w:trPr>
          <w:cantSplit w:val="false"/>
        </w:trPr>
        <w:tc>
          <w:tcPr>
            <w:tcW w:type="dxa" w:w="598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pPr>
            <w:r>
              <w:rPr>
                <w:rFonts w:ascii="Arial" w:cs="Arial" w:hAnsi="Arial"/>
              </w:rPr>
              <w:t>Convocação para apresentação de documentos para celebração da parceria</w:t>
            </w:r>
          </w:p>
        </w:tc>
        <w:tc>
          <w:tcPr>
            <w:tcW w:type="dxa" w:w="3089"/>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567" w:val="left"/>
              </w:tabs>
              <w:jc w:val="center"/>
            </w:pPr>
            <w:r>
              <w:rPr>
                <w:rFonts w:ascii="Arial" w:cs="Arial" w:hAnsi="Arial"/>
              </w:rPr>
              <w:t>A partir de __/__/__</w:t>
            </w:r>
          </w:p>
        </w:tc>
      </w:tr>
    </w:tbl>
    <w:p>
      <w:pPr>
        <w:pStyle w:val="style0"/>
        <w:tabs>
          <w:tab w:leader="none" w:pos="2268" w:val="left"/>
          <w:tab w:leader="none" w:pos="4820" w:val="left"/>
        </w:tabs>
        <w:spacing w:line="360" w:lineRule="auto"/>
        <w:ind w:hanging="0" w:left="567" w:right="0"/>
        <w:jc w:val="both"/>
      </w:pPr>
      <w:r>
        <w:rPr>
          <w:rFonts w:ascii="Arial" w:cs="Arial" w:hAnsi="Arial"/>
          <w:b/>
          <w:color w:val="000000"/>
        </w:rPr>
      </w:r>
    </w:p>
    <w:p>
      <w:pPr>
        <w:pStyle w:val="style0"/>
        <w:numPr>
          <w:ilvl w:val="0"/>
          <w:numId w:val="1"/>
        </w:numPr>
        <w:tabs>
          <w:tab w:leader="none" w:pos="1701" w:val="left"/>
          <w:tab w:leader="none" w:pos="4253" w:val="left"/>
        </w:tabs>
        <w:spacing w:line="360" w:lineRule="auto"/>
        <w:ind w:hanging="360" w:left="0" w:right="0"/>
        <w:jc w:val="both"/>
      </w:pPr>
      <w:r>
        <w:rPr>
          <w:rFonts w:ascii="Arial" w:cs="Arial" w:hAnsi="Arial"/>
          <w:b/>
        </w:rPr>
        <w:t>DA IMPUGNAÇÃO AO EDITAL</w:t>
      </w:r>
      <w:r>
        <w:rPr>
          <w:rStyle w:val="style62"/>
          <w:rFonts w:ascii="Arial" w:cs="Arial" w:hAnsi="Arial"/>
          <w:b/>
        </w:rPr>
        <w:footnoteReference w:id="5"/>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Qualquer cidadão ou pessoa jurídica é parte legítima para impugnar o presente edital de chamamento público para celebração de parceria, por irregularidade na aplicação da Lei nº 13.019/2014 e suas alterações posteriores, bem como do Decreto Municipal nº ____/____, de ____ de ________ de ____,  devendo protocolar seu requerimento em até 5 (cinco) dias úteis antes da data final para apresentação das propostas, devendo a Administração Pública julgar e responder a impugnação em até 2 (dois) dias úteis antes da mesma data.</w:t>
      </w:r>
      <w:r>
        <w:rPr>
          <w:rStyle w:val="style62"/>
          <w:rFonts w:ascii="Arial" w:cs="Arial" w:hAnsi="Arial"/>
        </w:rPr>
        <w:footnoteReference w:id="6"/>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As impugnações ao presente edital de chamamento público deverão ser dirigidas ao Setor ___________ e protocoladas durante o horário de expediente da Administração, que se inicia às ___h e se encerra às ___h, até o dia __/__/__.</w:t>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É admitido o envio de impugnações ao edital por e-mail, desde que o documento original, devidamente assinado, seja protocolado no prazo de ___ (___) dias úteis, a contar do recebimento do e-mail, sob pena de indeferimento.</w:t>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No caso de impugnação apresentada por Organização da Sociedade Civil, deverá, o requerimento, ser instruído com cópia do ato constitutivo da entidade e ata de eleição da diretoria, que demonstre que a pessoa identificada como sua representante tem poderes para representação da pessoa jurídica.</w:t>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A impugnação feita tempestivamente por Organização da Sociedade Civil não a impedirá de participar do chamamento público, caso a decisão da Administração Pública não tenha sido adotada no prazo previsto no item 1.1.</w:t>
      </w:r>
    </w:p>
    <w:p>
      <w:pPr>
        <w:pStyle w:val="style0"/>
        <w:numPr>
          <w:ilvl w:val="1"/>
          <w:numId w:val="2"/>
        </w:numPr>
        <w:tabs>
          <w:tab w:leader="none" w:pos="288" w:val="left"/>
          <w:tab w:leader="none" w:pos="567"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spacing w:line="360" w:lineRule="auto"/>
        <w:ind w:hanging="465" w:left="0" w:right="0"/>
        <w:jc w:val="both"/>
      </w:pPr>
      <w:r>
        <w:rPr>
          <w:rFonts w:ascii="Arial" w:cs="Arial" w:hAnsi="Arial"/>
        </w:rPr>
        <w:t>Se a impugnação for provida pela Administração Pública, o chamamento público deverá ser suspenso para retificação e republicação do edital de chamamento público.</w:t>
      </w:r>
    </w:p>
    <w:p>
      <w:pPr>
        <w:pStyle w:val="style0"/>
        <w:tabs>
          <w:tab w:leader="none" w:pos="1701" w:val="left"/>
          <w:tab w:leader="none" w:pos="4820" w:val="left"/>
        </w:tabs>
        <w:spacing w:line="360" w:lineRule="auto"/>
        <w:ind w:hanging="0" w:left="567" w:right="0"/>
        <w:jc w:val="both"/>
      </w:pPr>
      <w:r>
        <w:rPr>
          <w:rFonts w:ascii="Arial" w:cs="Arial" w:hAnsi="Arial"/>
          <w:b/>
          <w:color w:val="000000"/>
        </w:rPr>
      </w:r>
    </w:p>
    <w:p>
      <w:pPr>
        <w:pStyle w:val="style0"/>
        <w:numPr>
          <w:ilvl w:val="0"/>
          <w:numId w:val="2"/>
        </w:numPr>
        <w:tabs>
          <w:tab w:leader="none" w:pos="1701" w:val="left"/>
        </w:tabs>
        <w:spacing w:line="360" w:lineRule="auto"/>
        <w:ind w:hanging="465" w:left="0" w:right="0"/>
        <w:jc w:val="both"/>
      </w:pPr>
      <w:r>
        <w:rPr>
          <w:rFonts w:ascii="Arial" w:cs="Arial" w:hAnsi="Arial"/>
          <w:b/>
          <w:color w:val="000000"/>
        </w:rPr>
        <w:t xml:space="preserve">DO OBJETO </w:t>
      </w:r>
    </w:p>
    <w:p>
      <w:pPr>
        <w:pStyle w:val="style0"/>
        <w:numPr>
          <w:ilvl w:val="1"/>
          <w:numId w:val="2"/>
        </w:numPr>
        <w:tabs>
          <w:tab w:leader="none" w:pos="567" w:val="left"/>
          <w:tab w:leader="none" w:pos="1701" w:val="left"/>
          <w:tab w:leader="none" w:pos="4253" w:val="left"/>
        </w:tabs>
        <w:spacing w:line="360" w:lineRule="auto"/>
        <w:ind w:hanging="465" w:left="0" w:right="0"/>
        <w:jc w:val="both"/>
      </w:pPr>
      <w:r>
        <w:rPr>
          <w:rFonts w:ascii="Arial" w:cs="Arial" w:hAnsi="Arial"/>
          <w:color w:val="000000"/>
        </w:rPr>
        <w:t xml:space="preserve">Compreende o objeto deste chamamento público a formalização </w:t>
      </w:r>
      <w:r>
        <w:rPr>
          <w:rFonts w:ascii="Arial" w:cs="Arial" w:hAnsi="Arial"/>
        </w:rPr>
        <w:t>de parceria, através _____________ (definir se termo de colaboração, termo de fomento ou acordo de cooperação), com Organização da Sociedade Civil (OSC), em regime de mútua cooperação com a Administração Pública, para execução de ________ (definir se projeto e/ou atividade), pelo prazo de ______________, com a finalidade de _______________ (descrever sucintamente a finalidade específica).</w:t>
      </w:r>
    </w:p>
    <w:p>
      <w:pPr>
        <w:pStyle w:val="style0"/>
        <w:numPr>
          <w:ilvl w:val="1"/>
          <w:numId w:val="2"/>
        </w:numPr>
        <w:tabs>
          <w:tab w:leader="none" w:pos="567" w:val="left"/>
          <w:tab w:leader="none" w:pos="1701" w:val="left"/>
          <w:tab w:leader="none" w:pos="4253" w:val="left"/>
        </w:tabs>
        <w:spacing w:line="360" w:lineRule="auto"/>
        <w:ind w:hanging="465" w:left="0" w:right="0"/>
        <w:jc w:val="both"/>
      </w:pPr>
      <w:r>
        <w:rPr>
          <w:rFonts w:ascii="Arial" w:cs="Arial" w:hAnsi="Arial"/>
          <w:color w:val="000000"/>
        </w:rPr>
        <w:t>São ações específicas da parceria decorrente deste chamamento público as seguintes:</w:t>
      </w:r>
    </w:p>
    <w:p>
      <w:pPr>
        <w:pStyle w:val="style0"/>
        <w:tabs>
          <w:tab w:leader="none" w:pos="567" w:val="left"/>
          <w:tab w:leader="none" w:pos="1701" w:val="left"/>
          <w:tab w:leader="none" w:pos="4253" w:val="left"/>
        </w:tabs>
        <w:spacing w:line="360" w:lineRule="auto"/>
        <w:ind w:firstLine="567" w:left="0" w:right="0"/>
        <w:jc w:val="both"/>
      </w:pPr>
      <w:r>
        <w:rPr>
          <w:rFonts w:ascii="Arial" w:cs="Arial" w:hAnsi="Arial"/>
          <w:color w:val="000000"/>
        </w:rPr>
        <w:t>a) _________________________________;</w:t>
      </w:r>
    </w:p>
    <w:p>
      <w:pPr>
        <w:pStyle w:val="style0"/>
        <w:tabs>
          <w:tab w:leader="none" w:pos="567" w:val="left"/>
          <w:tab w:leader="none" w:pos="1701" w:val="left"/>
          <w:tab w:leader="none" w:pos="4253" w:val="left"/>
        </w:tabs>
        <w:spacing w:line="360" w:lineRule="auto"/>
        <w:ind w:firstLine="567" w:left="0" w:right="0"/>
        <w:jc w:val="both"/>
      </w:pPr>
      <w:r>
        <w:rPr>
          <w:rFonts w:ascii="Arial" w:cs="Arial" w:hAnsi="Arial"/>
          <w:color w:val="000000"/>
        </w:rPr>
        <w:t>b) _________________________________;</w:t>
      </w:r>
    </w:p>
    <w:p>
      <w:pPr>
        <w:pStyle w:val="style0"/>
        <w:tabs>
          <w:tab w:leader="none" w:pos="567" w:val="left"/>
          <w:tab w:leader="none" w:pos="1701" w:val="left"/>
          <w:tab w:leader="none" w:pos="4253" w:val="left"/>
        </w:tabs>
        <w:spacing w:line="360" w:lineRule="auto"/>
        <w:ind w:firstLine="567" w:left="0" w:right="0"/>
        <w:jc w:val="both"/>
      </w:pPr>
      <w:r>
        <w:rPr>
          <w:rFonts w:ascii="Arial" w:cs="Arial" w:hAnsi="Arial"/>
          <w:color w:val="000000"/>
        </w:rPr>
        <w:t>c) _________________________________.</w:t>
      </w:r>
    </w:p>
    <w:p>
      <w:pPr>
        <w:pStyle w:val="style0"/>
        <w:tabs>
          <w:tab w:leader="none" w:pos="1701" w:val="left"/>
          <w:tab w:leader="none" w:pos="4820" w:val="left"/>
        </w:tabs>
        <w:spacing w:line="360" w:lineRule="auto"/>
        <w:ind w:hanging="0" w:left="567" w:right="0"/>
        <w:jc w:val="both"/>
      </w:pPr>
      <w:r>
        <w:rPr>
          <w:rFonts w:ascii="Arial" w:cs="Arial" w:hAnsi="Arial"/>
          <w:b/>
          <w:color w:val="000000"/>
        </w:rPr>
      </w:r>
    </w:p>
    <w:p>
      <w:pPr>
        <w:pStyle w:val="style0"/>
        <w:numPr>
          <w:ilvl w:val="0"/>
          <w:numId w:val="2"/>
        </w:numPr>
        <w:tabs>
          <w:tab w:leader="none" w:pos="1701" w:val="left"/>
        </w:tabs>
        <w:spacing w:line="360" w:lineRule="auto"/>
        <w:ind w:hanging="465" w:left="0" w:right="0"/>
        <w:jc w:val="both"/>
      </w:pPr>
      <w:r>
        <w:rPr>
          <w:rFonts w:ascii="Arial" w:cs="Arial" w:hAnsi="Arial"/>
          <w:b/>
          <w:color w:val="000000"/>
        </w:rPr>
        <w:t>DA JUSTIFICATIVA</w:t>
      </w:r>
    </w:p>
    <w:p>
      <w:pPr>
        <w:pStyle w:val="style0"/>
        <w:numPr>
          <w:ilvl w:val="1"/>
          <w:numId w:val="2"/>
        </w:numPr>
        <w:tabs>
          <w:tab w:leader="none" w:pos="567" w:val="left"/>
          <w:tab w:leader="none" w:pos="1701" w:val="left"/>
          <w:tab w:leader="none" w:pos="4253" w:val="left"/>
        </w:tabs>
        <w:spacing w:line="360" w:lineRule="auto"/>
        <w:ind w:hanging="465" w:left="0" w:right="0"/>
        <w:jc w:val="both"/>
      </w:pPr>
      <w:r>
        <w:rPr>
          <w:rFonts w:ascii="Arial" w:cs="Arial" w:hAnsi="Arial"/>
          <w:color w:val="000000"/>
        </w:rPr>
        <w:t>A celebração da parceria pretendida por meio deste chamamento público se justifica em razão da realidade local relativa à política de ____________ demonstrar que __________________ em relação aos munícipes que residem em __________________, buscando-se atingir índices de _______________ em relação aos indicadores _______________, avaliados, na data de publicação deste edital, em _________________________ (este texto é meramente exemplificativo, devendo, a Administração Pública, por meio da Secretaria ou Departamento interessado, justificar o interesse público na formalização da parceria).</w:t>
      </w:r>
    </w:p>
    <w:p>
      <w:pPr>
        <w:pStyle w:val="style0"/>
        <w:tabs>
          <w:tab w:leader="none" w:pos="1134" w:val="left"/>
          <w:tab w:leader="none" w:pos="2268" w:val="left"/>
          <w:tab w:leader="none" w:pos="4820" w:val="left"/>
        </w:tabs>
        <w:spacing w:line="360" w:lineRule="auto"/>
        <w:ind w:hanging="0" w:left="567" w:right="0"/>
        <w:jc w:val="both"/>
      </w:pPr>
      <w:r>
        <w:rPr>
          <w:rFonts w:ascii="Arial" w:cs="Arial" w:hAnsi="Arial"/>
        </w:rPr>
      </w:r>
    </w:p>
    <w:p>
      <w:pPr>
        <w:pStyle w:val="style0"/>
        <w:numPr>
          <w:ilvl w:val="0"/>
          <w:numId w:val="2"/>
        </w:numPr>
        <w:tabs>
          <w:tab w:leader="none" w:pos="1701" w:val="left"/>
          <w:tab w:leader="none" w:pos="4253" w:val="left"/>
        </w:tabs>
        <w:spacing w:line="360" w:lineRule="auto"/>
        <w:ind w:hanging="2734" w:left="0" w:right="0"/>
        <w:jc w:val="both"/>
      </w:pPr>
      <w:r>
        <w:rPr>
          <w:rFonts w:ascii="Arial" w:cs="Arial" w:hAnsi="Arial"/>
          <w:b/>
        </w:rPr>
        <w:t xml:space="preserve">DA </w:t>
      </w:r>
      <w:r>
        <w:rPr>
          <w:rFonts w:ascii="Arial" w:cs="Arial" w:hAnsi="Arial"/>
          <w:b/>
          <w:color w:val="000000"/>
        </w:rPr>
        <w:t xml:space="preserve">PROGRAMAÇÃO ORÇAMENTÁRIA </w:t>
      </w:r>
    </w:p>
    <w:p>
      <w:pPr>
        <w:pStyle w:val="style0"/>
        <w:numPr>
          <w:ilvl w:val="1"/>
          <w:numId w:val="2"/>
        </w:numPr>
        <w:tabs>
          <w:tab w:leader="none" w:pos="1701" w:val="left"/>
        </w:tabs>
        <w:spacing w:line="360" w:lineRule="auto"/>
        <w:ind w:hanging="465" w:left="0" w:right="0"/>
        <w:jc w:val="both"/>
      </w:pPr>
      <w:r>
        <w:rPr>
          <w:rFonts w:ascii="Arial" w:cs="Arial" w:hAnsi="Arial"/>
          <w:color w:val="000000"/>
        </w:rPr>
        <w:t>A programação orçamentária que autoriza e viabiliza a celebração da parceria, a fim de assegurar a transferência dos recursos financeiros pactuada é a seguinte:</w:t>
      </w:r>
    </w:p>
    <w:p>
      <w:pPr>
        <w:pStyle w:val="style0"/>
        <w:spacing w:line="360" w:lineRule="auto"/>
        <w:ind w:firstLine="567" w:left="0" w:right="0"/>
        <w:jc w:val="both"/>
      </w:pPr>
      <w:r>
        <w:rPr>
          <w:rFonts w:ascii="Arial" w:cs="Arial" w:hAnsi="Arial"/>
          <w:color w:val="000000"/>
        </w:rPr>
        <w:t>_____________________________ (Descrever a programação orçamentária)</w:t>
      </w:r>
    </w:p>
    <w:p>
      <w:pPr>
        <w:pStyle w:val="style0"/>
        <w:spacing w:line="360" w:lineRule="auto"/>
        <w:ind w:firstLine="525" w:left="0" w:right="0"/>
        <w:jc w:val="both"/>
      </w:pPr>
      <w:r>
        <w:rPr>
          <w:rFonts w:ascii="Arial" w:cs="Arial" w:hAnsi="Arial"/>
          <w:color w:val="000000"/>
        </w:rPr>
      </w:r>
    </w:p>
    <w:p>
      <w:pPr>
        <w:pStyle w:val="style0"/>
        <w:numPr>
          <w:ilvl w:val="0"/>
          <w:numId w:val="2"/>
        </w:numPr>
        <w:tabs>
          <w:tab w:leader="none" w:pos="1701" w:val="left"/>
        </w:tabs>
        <w:spacing w:line="360" w:lineRule="auto"/>
        <w:ind w:hanging="465" w:left="0" w:right="0"/>
        <w:jc w:val="both"/>
      </w:pPr>
      <w:r>
        <w:rPr>
          <w:rFonts w:ascii="Arial" w:cs="Arial" w:hAnsi="Arial"/>
          <w:b/>
          <w:color w:val="000000"/>
        </w:rPr>
        <w:t>DO VALOR PREVISTO PARA A REALIZAÇÃO DO OBJETO</w:t>
      </w:r>
    </w:p>
    <w:p>
      <w:pPr>
        <w:pStyle w:val="style0"/>
        <w:numPr>
          <w:ilvl w:val="1"/>
          <w:numId w:val="2"/>
        </w:numPr>
        <w:tabs>
          <w:tab w:leader="none" w:pos="1701" w:val="left"/>
        </w:tabs>
        <w:spacing w:line="360" w:lineRule="auto"/>
        <w:ind w:hanging="465" w:left="0" w:right="0"/>
        <w:jc w:val="both"/>
      </w:pPr>
      <w:r>
        <w:rPr>
          <w:rFonts w:ascii="Arial" w:cs="Arial" w:hAnsi="Arial"/>
        </w:rPr>
        <w:t>O valor total previsto para a realização do objeto da parceria é de R$ ________ (_______________________), podendo ser integralizado por meio de recursos financeiros, materiais, humanos, imobiliários, tecnológicos e outros, que obrigatoriamente deverão ter previsão na proposta e, por conseguinte, no plano de trabalho da parceria, com a correspondente estimativa financeira, independentemente de ser aportado pela Administração Pública ou pela Organização da Sociedade Civil.</w:t>
      </w:r>
    </w:p>
    <w:p>
      <w:pPr>
        <w:pStyle w:val="style0"/>
        <w:numPr>
          <w:ilvl w:val="1"/>
          <w:numId w:val="2"/>
        </w:numPr>
        <w:tabs>
          <w:tab w:leader="none" w:pos="1701" w:val="left"/>
        </w:tabs>
        <w:spacing w:line="360" w:lineRule="auto"/>
        <w:ind w:hanging="465" w:left="0" w:right="0"/>
        <w:jc w:val="both"/>
      </w:pPr>
      <w:r>
        <w:rPr>
          <w:rFonts w:ascii="Arial" w:cs="Arial" w:hAnsi="Arial"/>
        </w:rPr>
        <w:t>Para a realização do objeto da parceria, a Administração Pública disponibilizará recursos financeiros no montante de R$ ________ (_______________________), bem como _____________________.</w:t>
      </w:r>
      <w:r>
        <w:rPr>
          <w:rStyle w:val="style62"/>
          <w:rFonts w:ascii="Arial" w:cs="Arial" w:hAnsi="Arial"/>
        </w:rPr>
        <w:footnoteReference w:id="7"/>
      </w:r>
    </w:p>
    <w:p>
      <w:pPr>
        <w:pStyle w:val="style0"/>
        <w:numPr>
          <w:ilvl w:val="1"/>
          <w:numId w:val="2"/>
        </w:numPr>
        <w:tabs>
          <w:tab w:leader="none" w:pos="1701" w:val="left"/>
        </w:tabs>
        <w:spacing w:line="360" w:lineRule="auto"/>
        <w:ind w:hanging="465" w:left="0" w:right="0"/>
        <w:jc w:val="both"/>
      </w:pPr>
      <w:r>
        <w:rPr>
          <w:rFonts w:ascii="Arial" w:cs="Arial" w:hAnsi="Arial"/>
        </w:rPr>
        <w:t>Todos os recursos excedentes aos disponibilizados pela Administração Pública, constante no item 5.2, deverão ser aportados pela Organização da Sociedade Civil na forma de contrapartida.</w:t>
      </w:r>
    </w:p>
    <w:p>
      <w:pPr>
        <w:pStyle w:val="style0"/>
        <w:numPr>
          <w:ilvl w:val="1"/>
          <w:numId w:val="2"/>
        </w:numPr>
        <w:tabs>
          <w:tab w:leader="none" w:pos="1701" w:val="left"/>
        </w:tabs>
        <w:spacing w:line="360" w:lineRule="auto"/>
        <w:ind w:hanging="465" w:left="0" w:right="0"/>
        <w:jc w:val="both"/>
      </w:pPr>
      <w:r>
        <w:rPr>
          <w:rFonts w:ascii="Arial" w:cs="Arial" w:hAnsi="Arial"/>
        </w:rPr>
        <w:t xml:space="preserve">A contrapartida a ser prestada pela Organização da Sociedade Civil é obrigatória, mas não precisará ser financeira. Serão aceitos, como contrapartida outros recursos, tais como </w:t>
      </w:r>
      <w:r>
        <w:rPr>
          <w:rFonts w:ascii="Arial" w:cs="Arial" w:hAnsi="Arial"/>
          <w:color w:val="000000"/>
        </w:rPr>
        <w:t>bens e serviços, desde que a respectiva expressão monetária conste, obrigatoriamente, na proposta da Organização da Sociedade Civil e, posteriormente, no plano de trabalho da parceria.</w:t>
      </w:r>
    </w:p>
    <w:p>
      <w:pPr>
        <w:pStyle w:val="style0"/>
        <w:tabs>
          <w:tab w:leader="none" w:pos="567" w:val="left"/>
          <w:tab w:leader="none" w:pos="4253" w:val="left"/>
        </w:tabs>
        <w:spacing w:line="360" w:lineRule="auto"/>
        <w:ind w:firstLine="567" w:left="0" w:right="0"/>
        <w:jc w:val="both"/>
      </w:pPr>
      <w:r>
        <w:rPr>
          <w:rFonts w:ascii="Arial" w:cs="Arial" w:hAnsi="Arial"/>
        </w:rPr>
      </w:r>
    </w:p>
    <w:p>
      <w:pPr>
        <w:pStyle w:val="style0"/>
        <w:numPr>
          <w:ilvl w:val="0"/>
          <w:numId w:val="2"/>
        </w:numPr>
        <w:tabs>
          <w:tab w:leader="none" w:pos="1701" w:val="left"/>
        </w:tabs>
        <w:spacing w:line="360" w:lineRule="auto"/>
        <w:ind w:hanging="465" w:left="0" w:right="0"/>
        <w:jc w:val="both"/>
      </w:pPr>
      <w:r>
        <w:rPr>
          <w:rFonts w:ascii="Arial" w:cs="Arial" w:hAnsi="Arial"/>
          <w:b/>
          <w:color w:val="000000"/>
        </w:rPr>
        <w:t>DATA, CONDIÇÕES, LOCAL E FORMA DE APRESENTAÇÃO DAS PROPOSTAS</w:t>
      </w:r>
    </w:p>
    <w:p>
      <w:pPr>
        <w:pStyle w:val="style0"/>
        <w:tabs>
          <w:tab w:leader="none" w:pos="567" w:val="left"/>
          <w:tab w:leader="none" w:pos="1701" w:val="left"/>
        </w:tabs>
        <w:spacing w:line="360" w:lineRule="auto"/>
        <w:ind w:firstLine="567" w:left="0" w:right="0"/>
        <w:jc w:val="both"/>
      </w:pPr>
      <w:r>
        <w:rPr>
          <w:rFonts w:ascii="Arial" w:cs="Arial" w:hAnsi="Arial"/>
          <w:b/>
        </w:rPr>
        <w:t>6.1.</w:t>
      </w:r>
      <w:r>
        <w:rPr>
          <w:rFonts w:ascii="Arial" w:cs="Arial" w:hAnsi="Arial"/>
        </w:rPr>
        <w:tab/>
        <w:t>As propostas deverão ser apresentadas até a data de realização da sessão pública, a realizar-se no dia __/__/__, às ___h, na sala do Departamento de _________, sito à Rua/Av. ______________, nº___, Município de _______.</w:t>
      </w:r>
    </w:p>
    <w:p>
      <w:pPr>
        <w:pStyle w:val="style0"/>
        <w:tabs>
          <w:tab w:leader="none" w:pos="567" w:val="left"/>
          <w:tab w:leader="none" w:pos="1701" w:val="left"/>
        </w:tabs>
        <w:spacing w:line="360" w:lineRule="auto"/>
        <w:ind w:firstLine="567" w:left="0" w:right="0"/>
        <w:jc w:val="both"/>
      </w:pPr>
      <w:r>
        <w:rPr>
          <w:rFonts w:ascii="Arial" w:cs="Arial" w:hAnsi="Arial"/>
          <w:b/>
        </w:rPr>
        <w:t>6.2.</w:t>
      </w:r>
      <w:r>
        <w:rPr>
          <w:rFonts w:ascii="Arial" w:cs="Arial" w:hAnsi="Arial"/>
        </w:rPr>
        <w:tab/>
        <w:t>Admitir-se-á o envido das propostas pelo correio, caso em que a Administração não se responsabiliza por seu recebimento intempestivo, ou sua entrega diretamente no Setor de Protocolo da Prefeitura, sito à Rua/Av. ___, nº___, Município de ___ no horário da ____h às ____h, em dias de expediente.</w:t>
      </w:r>
    </w:p>
    <w:p>
      <w:pPr>
        <w:pStyle w:val="style0"/>
        <w:tabs>
          <w:tab w:leader="none" w:pos="1701" w:val="left"/>
        </w:tabs>
        <w:spacing w:line="360" w:lineRule="auto"/>
        <w:ind w:firstLine="567" w:left="0" w:right="0"/>
        <w:jc w:val="both"/>
      </w:pPr>
      <w:r>
        <w:rPr>
          <w:rFonts w:ascii="Arial" w:cs="Arial" w:hAnsi="Arial"/>
          <w:b/>
        </w:rPr>
        <w:t>6.3.</w:t>
      </w:r>
      <w:r>
        <w:rPr>
          <w:rFonts w:ascii="Arial" w:cs="Arial" w:hAnsi="Arial"/>
        </w:rPr>
        <w:tab/>
        <w:t>As propostas deverão ser entregues em envelope lacrado e identificado com os seguintes termos:</w:t>
      </w:r>
    </w:p>
    <w:p>
      <w:pPr>
        <w:pStyle w:val="style0"/>
        <w:tabs>
          <w:tab w:leader="none" w:pos="1701" w:val="left"/>
        </w:tabs>
        <w:spacing w:line="360" w:lineRule="auto"/>
        <w:ind w:firstLine="567" w:left="0" w:right="0"/>
        <w:jc w:val="both"/>
      </w:pPr>
      <w:r>
        <w:rPr>
          <w:rFonts w:ascii="Arial" w:cs="Arial" w:hAnsi="Arial"/>
        </w:rPr>
      </w:r>
    </w:p>
    <w:tbl>
      <w:tblPr>
        <w:jc w:val="center"/>
        <w:tblInd w:type="dxa" w:w="113"/>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6387"/>
      </w:tblGrid>
      <w:tr>
        <w:trPr>
          <w:trHeight w:hRule="atLeast" w:val="1120"/>
          <w:cantSplit w:val="false"/>
        </w:trPr>
        <w:tc>
          <w:tcPr>
            <w:tcW w:type="dxa" w:w="638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after="120" w:before="120"/>
              <w:contextualSpacing w:val="false"/>
              <w:jc w:val="both"/>
            </w:pPr>
            <w:r>
              <w:rPr>
                <w:rFonts w:ascii="Arial" w:cs="Arial" w:hAnsi="Arial"/>
              </w:rPr>
              <w:t>CHAMAMENTO PÚBLICO Nº ___/201_</w:t>
            </w:r>
          </w:p>
          <w:p>
            <w:pPr>
              <w:pStyle w:val="style0"/>
              <w:spacing w:after="120" w:before="120"/>
              <w:contextualSpacing w:val="false"/>
              <w:jc w:val="both"/>
            </w:pPr>
            <w:r>
              <w:rPr>
                <w:rFonts w:ascii="Arial" w:cs="Arial" w:hAnsi="Arial"/>
              </w:rPr>
              <w:t>ENVELOPE DE PROPOSTA</w:t>
            </w:r>
          </w:p>
          <w:p>
            <w:pPr>
              <w:pStyle w:val="style0"/>
              <w:spacing w:after="120" w:before="120"/>
              <w:contextualSpacing w:val="false"/>
              <w:jc w:val="both"/>
            </w:pPr>
            <w:r>
              <w:rPr>
                <w:rFonts w:ascii="Arial" w:cs="Arial" w:hAnsi="Arial"/>
              </w:rPr>
              <w:t>Nome da Proponente:___________________________</w:t>
            </w:r>
          </w:p>
          <w:p>
            <w:pPr>
              <w:pStyle w:val="style0"/>
              <w:spacing w:after="120" w:before="120"/>
              <w:contextualSpacing w:val="false"/>
              <w:jc w:val="both"/>
            </w:pPr>
            <w:r>
              <w:rPr>
                <w:rFonts w:ascii="Arial" w:cs="Arial" w:hAnsi="Arial"/>
              </w:rPr>
              <w:t>Endereço Completo: ____________________________</w:t>
            </w:r>
          </w:p>
        </w:tc>
      </w:tr>
    </w:tbl>
    <w:p>
      <w:pPr>
        <w:pStyle w:val="style0"/>
        <w:spacing w:line="360" w:lineRule="auto"/>
        <w:ind w:firstLine="567" w:left="0" w:right="0"/>
        <w:jc w:val="both"/>
      </w:pPr>
      <w:r>
        <w:rPr>
          <w:rFonts w:ascii="Arial" w:cs="Arial" w:hAnsi="Arial"/>
        </w:rPr>
      </w:r>
    </w:p>
    <w:p>
      <w:pPr>
        <w:pStyle w:val="style0"/>
        <w:tabs>
          <w:tab w:leader="none" w:pos="1701" w:val="left"/>
        </w:tabs>
        <w:spacing w:line="360" w:lineRule="auto"/>
        <w:ind w:firstLine="567" w:left="0" w:right="0"/>
        <w:jc w:val="both"/>
      </w:pPr>
      <w:r>
        <w:rPr>
          <w:rFonts w:ascii="Arial" w:cs="Arial" w:hAnsi="Arial"/>
          <w:b/>
        </w:rPr>
        <w:t>6.4.</w:t>
      </w:r>
      <w:r>
        <w:rPr>
          <w:rFonts w:ascii="Arial" w:cs="Arial" w:hAnsi="Arial"/>
        </w:rPr>
        <w:tab/>
        <w:t>O envelope de propostas deverá conter proposta escrita, em única via impressa, rubricada em todas as páginas e assinada na última pelo representante legal da Organização da Sociedade Civil proponente, contendo, no mínimo, as seguintes informações:</w:t>
      </w:r>
    </w:p>
    <w:p>
      <w:pPr>
        <w:pStyle w:val="style0"/>
        <w:tabs>
          <w:tab w:leader="none" w:pos="1701" w:val="left"/>
        </w:tabs>
        <w:spacing w:line="360" w:lineRule="auto"/>
        <w:ind w:firstLine="567" w:left="0" w:right="0"/>
        <w:jc w:val="both"/>
      </w:pPr>
      <w:r>
        <w:rPr>
          <w:rFonts w:ascii="Arial" w:cs="Arial" w:hAnsi="Arial"/>
        </w:rPr>
        <w:t>a)</w:t>
        <w:tab/>
        <w:t>a descrição da realidade objeto da parceria e o nexo com as atividades ou projetos propostos e as metas a serem atingidas;</w:t>
      </w:r>
    </w:p>
    <w:p>
      <w:pPr>
        <w:pStyle w:val="style0"/>
        <w:tabs>
          <w:tab w:leader="none" w:pos="1701" w:val="left"/>
        </w:tabs>
        <w:spacing w:line="360" w:lineRule="auto"/>
        <w:ind w:firstLine="567" w:left="0" w:right="0"/>
        <w:jc w:val="both"/>
      </w:pPr>
      <w:r>
        <w:rPr>
          <w:rFonts w:ascii="Arial" w:cs="Arial" w:hAnsi="Arial"/>
        </w:rPr>
        <w:t xml:space="preserve">b) </w:t>
        <w:tab/>
        <w:t>as ações a serem executadas, as metas a serem atingidas e os indicadores que aferirão o cumprimento das metas;</w:t>
      </w:r>
    </w:p>
    <w:p>
      <w:pPr>
        <w:pStyle w:val="style0"/>
        <w:tabs>
          <w:tab w:leader="none" w:pos="1701" w:val="left"/>
        </w:tabs>
        <w:spacing w:line="360" w:lineRule="auto"/>
        <w:ind w:firstLine="567" w:left="0" w:right="0"/>
        <w:jc w:val="both"/>
      </w:pPr>
      <w:r>
        <w:rPr>
          <w:rFonts w:ascii="Arial" w:cs="Arial" w:hAnsi="Arial"/>
        </w:rPr>
        <w:t>c)</w:t>
        <w:tab/>
        <w:t>os prazos para a execução das ações e para o cumprimento das metas, bem como o prazo de execução total do objeto;</w:t>
      </w:r>
    </w:p>
    <w:p>
      <w:pPr>
        <w:pStyle w:val="style0"/>
        <w:tabs>
          <w:tab w:leader="none" w:pos="1701" w:val="left"/>
        </w:tabs>
        <w:spacing w:line="360" w:lineRule="auto"/>
        <w:ind w:firstLine="567" w:left="0" w:right="0"/>
        <w:jc w:val="both"/>
      </w:pPr>
      <w:r>
        <w:rPr>
          <w:rFonts w:ascii="Arial" w:cs="Arial" w:hAnsi="Arial"/>
        </w:rPr>
        <w:t>d)</w:t>
        <w:tab/>
        <w:t>o valor global necessário para a execução da parceria, com a indicação da contrapartida e a sua respectiva expressão monetária, quando ofertada em bens, serviços ou outros recursos econômicos.</w:t>
      </w:r>
    </w:p>
    <w:p>
      <w:pPr>
        <w:pStyle w:val="style0"/>
        <w:tabs>
          <w:tab w:leader="none" w:pos="1701" w:val="left"/>
        </w:tabs>
        <w:spacing w:line="360" w:lineRule="auto"/>
        <w:ind w:firstLine="567" w:left="0" w:right="0"/>
        <w:jc w:val="both"/>
      </w:pPr>
      <w:r>
        <w:rPr>
          <w:rFonts w:ascii="Arial" w:cs="Arial" w:hAnsi="Arial"/>
          <w:b/>
        </w:rPr>
        <w:t>6.4.</w:t>
        <w:tab/>
      </w:r>
      <w:r>
        <w:rPr>
          <w:rFonts w:ascii="Arial" w:cs="Arial" w:hAnsi="Arial"/>
        </w:rPr>
        <w:t>O prazo de validade da proposta é de 60 (sessenta) dias a contar da data aprazada para a entrega dos envelopes.</w:t>
      </w:r>
    </w:p>
    <w:p>
      <w:pPr>
        <w:pStyle w:val="style0"/>
        <w:tabs>
          <w:tab w:leader="none" w:pos="1701" w:val="left"/>
        </w:tabs>
        <w:spacing w:line="360" w:lineRule="auto"/>
        <w:ind w:firstLine="567" w:left="0" w:right="0"/>
        <w:jc w:val="both"/>
      </w:pPr>
      <w:r>
        <w:rPr>
          <w:rFonts w:ascii="Arial" w:cs="Arial" w:hAnsi="Arial"/>
          <w:b/>
        </w:rPr>
        <w:t>6.5.</w:t>
      </w:r>
      <w:r>
        <w:rPr>
          <w:rFonts w:ascii="Arial" w:cs="Arial" w:hAnsi="Arial"/>
        </w:rPr>
        <w:tab/>
        <w:t xml:space="preserve">Quaisquer inserções na proposta que visem modificar, extinguir ou criar direitos, sem previsão neste edital, serão tidas como inexistentes, aproveitando-se a proposta no que não for conflitante com este instrumento convocatório. </w:t>
      </w:r>
    </w:p>
    <w:p>
      <w:pPr>
        <w:pStyle w:val="style0"/>
        <w:tabs>
          <w:tab w:leader="none" w:pos="1701" w:val="left"/>
        </w:tabs>
        <w:spacing w:line="360" w:lineRule="auto"/>
        <w:ind w:firstLine="567" w:left="0" w:right="0"/>
        <w:jc w:val="both"/>
      </w:pPr>
      <w:r>
        <w:rPr>
          <w:rFonts w:ascii="Arial" w:cs="Arial" w:hAnsi="Arial"/>
          <w:b/>
        </w:rPr>
      </w:r>
    </w:p>
    <w:p>
      <w:pPr>
        <w:pStyle w:val="style0"/>
        <w:tabs>
          <w:tab w:leader="none" w:pos="1701" w:val="left"/>
        </w:tabs>
        <w:spacing w:line="360" w:lineRule="auto"/>
        <w:ind w:firstLine="567" w:left="0" w:right="0"/>
        <w:jc w:val="both"/>
      </w:pPr>
      <w:r>
        <w:rPr>
          <w:rFonts w:ascii="Arial" w:cs="Arial" w:hAnsi="Arial"/>
          <w:b/>
        </w:rPr>
        <w:t>7.</w:t>
      </w:r>
      <w:r>
        <w:rPr>
          <w:rFonts w:ascii="Arial" w:cs="Arial" w:hAnsi="Arial"/>
        </w:rPr>
        <w:tab/>
      </w:r>
      <w:r>
        <w:rPr>
          <w:rFonts w:ascii="Arial" w:cs="Arial" w:hAnsi="Arial"/>
          <w:b/>
        </w:rPr>
        <w:t>DA ATUAÇÃO EM REDE</w:t>
      </w:r>
      <w:r>
        <w:rPr>
          <w:rStyle w:val="style62"/>
          <w:rFonts w:ascii="Arial" w:cs="Arial" w:hAnsi="Arial"/>
          <w:b/>
        </w:rPr>
        <w:footnoteReference w:id="8"/>
      </w:r>
    </w:p>
    <w:p>
      <w:pPr>
        <w:pStyle w:val="style0"/>
        <w:tabs>
          <w:tab w:leader="none" w:pos="1701" w:val="left"/>
        </w:tabs>
        <w:spacing w:line="360" w:lineRule="auto"/>
        <w:ind w:firstLine="567" w:left="0" w:right="0"/>
        <w:jc w:val="both"/>
      </w:pPr>
      <w:r>
        <w:rPr>
          <w:rFonts w:ascii="Arial" w:cs="Arial" w:hAnsi="Arial"/>
          <w:b/>
        </w:rPr>
        <w:t>7.1.</w:t>
      </w:r>
      <w:r>
        <w:rPr>
          <w:rFonts w:ascii="Arial" w:cs="Arial" w:hAnsi="Arial"/>
        </w:rPr>
        <w:tab/>
        <w:t>É permitida a atuação em rede por duas ou mais organizações da sociedade civil, para a realização de ações coincidentes, quando houver identidade de intervenção na realidade que será objeto da parceria, ou quando forem realizadas ações diferentes, mas complementares à execução do objeto da parceria, nos termos do art. 35-A da Lei nº 13.019/2014.</w:t>
      </w:r>
    </w:p>
    <w:p>
      <w:pPr>
        <w:pStyle w:val="style0"/>
        <w:tabs>
          <w:tab w:leader="none" w:pos="1701" w:val="left"/>
        </w:tabs>
        <w:spacing w:line="360" w:lineRule="auto"/>
        <w:ind w:firstLine="567" w:left="0" w:right="0"/>
        <w:jc w:val="both"/>
      </w:pPr>
      <w:r>
        <w:rPr>
          <w:rFonts w:ascii="Arial" w:cs="Arial" w:hAnsi="Arial"/>
          <w:b/>
        </w:rPr>
        <w:t>7.2.</w:t>
      </w:r>
      <w:r>
        <w:rPr>
          <w:rFonts w:ascii="Arial" w:cs="Arial" w:hAnsi="Arial"/>
        </w:rPr>
        <w:tab/>
        <w:t>No caso de atuação em rede de Organizações da Sociedade Civil, esta deverá ser composta por:</w:t>
      </w:r>
    </w:p>
    <w:p>
      <w:pPr>
        <w:pStyle w:val="style0"/>
        <w:tabs>
          <w:tab w:leader="none" w:pos="1701" w:val="left"/>
        </w:tabs>
        <w:spacing w:line="360" w:lineRule="auto"/>
        <w:ind w:firstLine="567" w:left="0" w:right="0"/>
        <w:jc w:val="both"/>
      </w:pPr>
      <w:r>
        <w:rPr>
          <w:rFonts w:ascii="Arial" w:cs="Arial" w:hAnsi="Arial"/>
          <w:b/>
        </w:rPr>
        <w:t>a)</w:t>
      </w:r>
      <w:r>
        <w:rPr>
          <w:rFonts w:ascii="Arial" w:cs="Arial" w:hAnsi="Arial"/>
        </w:rPr>
        <w:tab/>
        <w:t>uma Organização da Sociedade Civil celebrante da parceria junto à Administração Pública, que ficará responsável pela rede e atuará como sua supervisora, mobilizadora e orientadora, podendo ou não participar diretamente da execução do objeto da parceria;</w:t>
      </w:r>
    </w:p>
    <w:p>
      <w:pPr>
        <w:pStyle w:val="style0"/>
        <w:tabs>
          <w:tab w:leader="none" w:pos="1701" w:val="left"/>
        </w:tabs>
        <w:spacing w:line="360" w:lineRule="auto"/>
        <w:ind w:firstLine="567" w:left="0" w:right="0"/>
        <w:jc w:val="both"/>
      </w:pPr>
      <w:r>
        <w:rPr>
          <w:rFonts w:ascii="Arial" w:cs="Arial" w:hAnsi="Arial"/>
          <w:b/>
        </w:rPr>
        <w:t>b)</w:t>
      </w:r>
      <w:r>
        <w:rPr>
          <w:rFonts w:ascii="Arial" w:cs="Arial" w:hAnsi="Arial"/>
        </w:rPr>
        <w:tab/>
        <w:t>uma ou mais Organizações da Sociedade Civil executantes e não celebrantes da parceria junto à Administração Pública, que deverão executar as ações relacionadas ao objeto da parceria, definidas em comum acordo e constantes do termo de atuação em rede firmado com a OSC celebrante.</w:t>
      </w:r>
    </w:p>
    <w:p>
      <w:pPr>
        <w:pStyle w:val="style0"/>
        <w:tabs>
          <w:tab w:leader="none" w:pos="1701" w:val="left"/>
        </w:tabs>
        <w:spacing w:line="360" w:lineRule="auto"/>
        <w:ind w:firstLine="567" w:left="0" w:right="0"/>
        <w:jc w:val="both"/>
      </w:pPr>
      <w:r>
        <w:rPr>
          <w:rFonts w:ascii="Arial" w:cs="Arial" w:hAnsi="Arial"/>
          <w:b/>
        </w:rPr>
        <w:t>7.3.</w:t>
      </w:r>
      <w:r>
        <w:rPr>
          <w:rFonts w:ascii="Arial" w:cs="Arial" w:hAnsi="Arial"/>
        </w:rPr>
        <w:tab/>
        <w:t>A Organização da Sociedade Civil celebrante da parceria deverá possuir:</w:t>
      </w:r>
    </w:p>
    <w:p>
      <w:pPr>
        <w:pStyle w:val="style0"/>
        <w:tabs>
          <w:tab w:leader="none" w:pos="1701" w:val="left"/>
        </w:tabs>
        <w:spacing w:line="360" w:lineRule="auto"/>
        <w:ind w:firstLine="567" w:left="0" w:right="0"/>
        <w:jc w:val="both"/>
      </w:pPr>
      <w:r>
        <w:rPr>
          <w:rFonts w:ascii="Arial" w:cs="Arial" w:hAnsi="Arial"/>
          <w:b/>
        </w:rPr>
        <w:t>a)</w:t>
      </w:r>
      <w:r>
        <w:rPr>
          <w:rFonts w:ascii="Arial" w:cs="Arial" w:hAnsi="Arial"/>
        </w:rPr>
        <w:tab/>
        <w:t>mais de cinco anos de inscrição no CNPJ;</w:t>
      </w:r>
    </w:p>
    <w:p>
      <w:pPr>
        <w:pStyle w:val="style0"/>
        <w:tabs>
          <w:tab w:leader="none" w:pos="1701" w:val="left"/>
        </w:tabs>
        <w:spacing w:line="360" w:lineRule="auto"/>
        <w:ind w:firstLine="567" w:left="0" w:right="0"/>
        <w:jc w:val="both"/>
      </w:pPr>
      <w:r>
        <w:rPr>
          <w:rFonts w:ascii="Arial" w:cs="Arial" w:hAnsi="Arial"/>
          <w:b/>
        </w:rPr>
        <w:t>b)</w:t>
      </w:r>
      <w:r>
        <w:rPr>
          <w:rFonts w:ascii="Arial" w:cs="Arial" w:hAnsi="Arial"/>
        </w:rPr>
        <w:tab/>
        <w:t>capacidade técnica e operacional para supervisionar e orientar diretamente a atuação da organização que com ela estiver atuando em rede.</w:t>
      </w:r>
    </w:p>
    <w:p>
      <w:pPr>
        <w:pStyle w:val="style0"/>
        <w:tabs>
          <w:tab w:leader="none" w:pos="1701" w:val="left"/>
        </w:tabs>
        <w:spacing w:line="360" w:lineRule="auto"/>
        <w:ind w:firstLine="567" w:left="0" w:right="0"/>
        <w:jc w:val="both"/>
      </w:pPr>
      <w:r>
        <w:rPr>
          <w:rFonts w:ascii="Arial" w:cs="Arial" w:hAnsi="Arial"/>
          <w:b/>
        </w:rPr>
        <w:t>7.4.</w:t>
      </w:r>
      <w:r>
        <w:rPr>
          <w:rFonts w:ascii="Arial" w:cs="Arial" w:hAnsi="Arial"/>
        </w:rPr>
        <w:tab/>
        <w:t>A atuação em rede será formalizada entre a Organização da Sociedade Civil celebrante do termo de parceria e cada uma das Organizações da Sociedade Civil executantes e não celebrantes, o que será formalizado por meio de termo de atuação em rede, que especificará os direitos e obrigações recíprocos e estabelecerá, no mínimo, as ações, as metas e os prazos que serão desenvolvidos pela executante e os valores a serem repassados pela celebrante.</w:t>
      </w:r>
    </w:p>
    <w:p>
      <w:pPr>
        <w:pStyle w:val="style0"/>
        <w:tabs>
          <w:tab w:leader="none" w:pos="1701" w:val="left"/>
        </w:tabs>
        <w:spacing w:line="360" w:lineRule="auto"/>
        <w:ind w:firstLine="525" w:left="0" w:right="0"/>
        <w:jc w:val="both"/>
      </w:pPr>
      <w:r>
        <w:rPr>
          <w:rFonts w:ascii="Arial" w:cs="Arial" w:hAnsi="Arial"/>
          <w:b/>
        </w:rPr>
        <w:t>7.5.</w:t>
      </w:r>
      <w:r>
        <w:rPr>
          <w:rFonts w:ascii="Arial" w:cs="Arial" w:hAnsi="Arial"/>
        </w:rPr>
        <w:tab/>
        <w:t>A Organização da Sociedade Civil celebrante deverá comunicar à Administração Pública a assinatura do termo de atuação em rede no prazo de até 60 (sessenta) dias, contados da data da sua assinatura.</w:t>
      </w:r>
    </w:p>
    <w:p>
      <w:pPr>
        <w:pStyle w:val="style0"/>
        <w:tabs>
          <w:tab w:leader="none" w:pos="1701" w:val="left"/>
        </w:tabs>
        <w:spacing w:line="360" w:lineRule="auto"/>
        <w:ind w:firstLine="525" w:left="0" w:right="0"/>
        <w:jc w:val="both"/>
      </w:pPr>
      <w:r>
        <w:rPr>
          <w:rFonts w:ascii="Arial" w:cs="Arial" w:hAnsi="Arial"/>
          <w:b/>
        </w:rPr>
        <w:t>7.6.</w:t>
      </w:r>
      <w:r>
        <w:rPr>
          <w:rFonts w:ascii="Arial" w:cs="Arial" w:hAnsi="Arial"/>
        </w:rPr>
        <w:tab/>
        <w:t>A Administração Pública verificará, no momento de celebração da parceria, se a Organização da Sociedade Civil celebrante cumpre os seguintes requisitos:</w:t>
      </w:r>
    </w:p>
    <w:p>
      <w:pPr>
        <w:pStyle w:val="style0"/>
        <w:tabs>
          <w:tab w:leader="none" w:pos="1701" w:val="left"/>
        </w:tabs>
        <w:spacing w:line="360" w:lineRule="auto"/>
        <w:ind w:firstLine="525" w:left="0" w:right="0"/>
        <w:jc w:val="both"/>
      </w:pPr>
      <w:r>
        <w:rPr>
          <w:rFonts w:ascii="Arial" w:cs="Arial" w:hAnsi="Arial"/>
          <w:b/>
        </w:rPr>
        <w:t>a)</w:t>
      </w:r>
      <w:r>
        <w:rPr>
          <w:rFonts w:ascii="Arial" w:cs="Arial" w:hAnsi="Arial"/>
        </w:rPr>
        <w:tab/>
        <w:t>declara responsabilizar-se pelos atos realizados pela rede, não podendo transferir seus direitos e obrigações às Organizações da Sociedade Civil executantes e não celebrantes;</w:t>
      </w:r>
    </w:p>
    <w:p>
      <w:pPr>
        <w:pStyle w:val="style0"/>
        <w:tabs>
          <w:tab w:leader="none" w:pos="1701" w:val="left"/>
        </w:tabs>
        <w:spacing w:line="360" w:lineRule="auto"/>
        <w:ind w:firstLine="525" w:left="0" w:right="0"/>
        <w:jc w:val="both"/>
      </w:pPr>
      <w:r>
        <w:rPr>
          <w:rFonts w:ascii="Arial" w:cs="Arial" w:hAnsi="Arial"/>
          <w:b/>
        </w:rPr>
        <w:t>b)</w:t>
        <w:tab/>
      </w:r>
      <w:r>
        <w:rPr>
          <w:rFonts w:ascii="Arial" w:cs="Arial" w:hAnsi="Arial"/>
          <w:color w:val="000000"/>
          <w:lang w:eastAsia="pt-BR"/>
        </w:rPr>
        <w:t>comprova, por meio da sua inscrição no CNPJ, emitido no sítio eletrônico oficial da Secretaria da Receita Federal do Brasil, que existe há, no mínimo, cinco anos com cadastro ativo;</w:t>
      </w:r>
    </w:p>
    <w:p>
      <w:pPr>
        <w:pStyle w:val="style0"/>
        <w:tabs>
          <w:tab w:leader="none" w:pos="1701" w:val="left"/>
        </w:tabs>
        <w:spacing w:line="360" w:lineRule="auto"/>
        <w:ind w:firstLine="525" w:left="0" w:right="0"/>
        <w:jc w:val="both"/>
      </w:pPr>
      <w:r>
        <w:rPr>
          <w:rFonts w:ascii="Arial" w:cs="Arial" w:hAnsi="Arial"/>
          <w:b/>
          <w:color w:val="000000"/>
          <w:lang w:eastAsia="pt-BR"/>
        </w:rPr>
        <w:t>c)</w:t>
      </w:r>
      <w:r>
        <w:rPr>
          <w:rFonts w:ascii="Arial" w:cs="Arial" w:hAnsi="Arial"/>
          <w:color w:val="000000"/>
          <w:lang w:eastAsia="pt-BR"/>
        </w:rPr>
        <w:tab/>
        <w:t>comprova a sua capacidade técnica e operacional para supervisionar e orientar a rede, sendo admitidos, para essa finalidade:</w:t>
      </w:r>
    </w:p>
    <w:p>
      <w:pPr>
        <w:pStyle w:val="style0"/>
        <w:tabs>
          <w:tab w:leader="none" w:pos="1701" w:val="left"/>
        </w:tabs>
        <w:spacing w:line="360" w:lineRule="auto"/>
        <w:ind w:firstLine="525" w:left="0" w:right="0"/>
        <w:jc w:val="both"/>
      </w:pPr>
      <w:r>
        <w:rPr>
          <w:rFonts w:ascii="Arial" w:cs="Arial" w:hAnsi="Arial"/>
          <w:b/>
          <w:color w:val="000000"/>
          <w:lang w:eastAsia="pt-BR"/>
        </w:rPr>
        <w:t>c.1)</w:t>
        <w:tab/>
      </w:r>
      <w:r>
        <w:rPr>
          <w:rFonts w:ascii="Arial" w:cs="Arial" w:hAnsi="Arial"/>
          <w:color w:val="000000"/>
          <w:lang w:eastAsia="pt-BR"/>
        </w:rPr>
        <w:t>declarações de organizações da sociedade civil que componham a rede de que a celebrante participe ou tenha participado;</w:t>
      </w:r>
    </w:p>
    <w:p>
      <w:pPr>
        <w:pStyle w:val="style0"/>
        <w:tabs>
          <w:tab w:leader="none" w:pos="1701" w:val="left"/>
        </w:tabs>
        <w:spacing w:line="360" w:lineRule="auto"/>
        <w:ind w:firstLine="525" w:left="0" w:right="0"/>
        <w:jc w:val="both"/>
      </w:pPr>
      <w:r>
        <w:rPr>
          <w:rFonts w:ascii="Arial" w:cs="Arial" w:hAnsi="Arial"/>
          <w:b/>
          <w:color w:val="000000"/>
          <w:lang w:eastAsia="pt-BR"/>
        </w:rPr>
        <w:t>c.2)</w:t>
        <w:tab/>
      </w:r>
      <w:r>
        <w:rPr>
          <w:rFonts w:ascii="Arial" w:cs="Arial" w:hAnsi="Arial"/>
          <w:color w:val="000000"/>
          <w:lang w:eastAsia="pt-BR"/>
        </w:rPr>
        <w:t>cartas de princípios, registros de reuniões ou eventos e outros documentos públicos de redes de que a celebrante participe ou tenha participado; ou</w:t>
      </w:r>
    </w:p>
    <w:p>
      <w:pPr>
        <w:pStyle w:val="style0"/>
        <w:tabs>
          <w:tab w:leader="none" w:pos="1701" w:val="left"/>
        </w:tabs>
        <w:spacing w:line="360" w:lineRule="auto"/>
        <w:ind w:firstLine="525" w:left="0" w:right="0"/>
        <w:jc w:val="both"/>
      </w:pPr>
      <w:r>
        <w:rPr>
          <w:rFonts w:ascii="Arial" w:cs="Arial" w:hAnsi="Arial"/>
          <w:b/>
          <w:color w:val="000000"/>
          <w:lang w:eastAsia="pt-BR"/>
        </w:rPr>
        <w:t xml:space="preserve">c.3) </w:t>
      </w:r>
      <w:r>
        <w:rPr>
          <w:rFonts w:ascii="Arial" w:cs="Arial" w:hAnsi="Arial"/>
          <w:color w:val="000000"/>
          <w:lang w:eastAsia="pt-BR"/>
        </w:rPr>
        <w:t>relatórios de atividades com comprovação das ações desenvolvidas em rede de que a celebrante participe ou tenha participado.</w:t>
      </w:r>
    </w:p>
    <w:p>
      <w:pPr>
        <w:pStyle w:val="style0"/>
        <w:tabs>
          <w:tab w:leader="none" w:pos="1701" w:val="left"/>
        </w:tabs>
        <w:spacing w:line="360" w:lineRule="auto"/>
        <w:ind w:firstLine="525" w:left="0" w:right="0"/>
        <w:jc w:val="both"/>
      </w:pPr>
      <w:r>
        <w:rPr>
          <w:rFonts w:ascii="Arial" w:cs="Arial" w:hAnsi="Arial"/>
        </w:rPr>
      </w:r>
    </w:p>
    <w:p>
      <w:pPr>
        <w:pStyle w:val="style0"/>
        <w:tabs>
          <w:tab w:leader="none" w:pos="1701" w:val="left"/>
        </w:tabs>
        <w:spacing w:line="360" w:lineRule="auto"/>
        <w:ind w:firstLine="525" w:left="0" w:right="0"/>
        <w:jc w:val="both"/>
      </w:pPr>
      <w:r>
        <w:rPr>
          <w:rFonts w:ascii="Arial" w:cs="Arial" w:hAnsi="Arial"/>
        </w:rPr>
      </w:r>
    </w:p>
    <w:p>
      <w:pPr>
        <w:pStyle w:val="style0"/>
        <w:tabs>
          <w:tab w:leader="none" w:pos="1701" w:val="left"/>
        </w:tabs>
        <w:spacing w:line="360" w:lineRule="auto"/>
        <w:ind w:firstLine="525" w:left="0" w:right="0"/>
        <w:jc w:val="both"/>
      </w:pPr>
      <w:r>
        <w:rPr>
          <w:rFonts w:ascii="Arial" w:cs="Arial" w:hAnsi="Arial"/>
          <w:b/>
        </w:rPr>
        <w:t>8.</w:t>
        <w:tab/>
      </w:r>
      <w:r>
        <w:rPr>
          <w:rFonts w:ascii="Arial" w:cs="Arial" w:hAnsi="Arial"/>
          <w:b/>
          <w:color w:val="000000"/>
        </w:rPr>
        <w:t>DOS CRITÉRIOS DE SELEÇÃO E JULGAMENTO DAS PROPOSTAS</w:t>
      </w:r>
    </w:p>
    <w:p>
      <w:pPr>
        <w:pStyle w:val="style0"/>
        <w:tabs>
          <w:tab w:leader="none" w:pos="1701" w:val="left"/>
        </w:tabs>
        <w:spacing w:line="360" w:lineRule="auto"/>
        <w:ind w:firstLine="567" w:left="0" w:right="0"/>
        <w:jc w:val="both"/>
      </w:pPr>
      <w:r>
        <w:rPr>
          <w:rFonts w:ascii="Arial" w:cs="Arial" w:hAnsi="Arial"/>
          <w:b/>
          <w:color w:val="000000"/>
        </w:rPr>
        <w:t>8.1.</w:t>
      </w:r>
      <w:r>
        <w:rPr>
          <w:rFonts w:ascii="Arial" w:cs="Arial" w:hAnsi="Arial"/>
          <w:color w:val="000000"/>
        </w:rPr>
        <w:tab/>
        <w:t>O processamento deste chamamento público e o julgamento das propostas serão realizado pela Comissão de Seleção previamente designada, que, para subsidiar seus trabalhos, poderá solicitar assessoramento técnico dos órgãos ou entidades públicas interessadas, bem como realizar, a qualquer tempo, diligencias para verificar a autenticidade das informações e dos documentos apresentados pelas proponentes ou para esclarecer dúvidas e omissões.</w:t>
      </w:r>
    </w:p>
    <w:p>
      <w:pPr>
        <w:pStyle w:val="style0"/>
        <w:tabs>
          <w:tab w:leader="none" w:pos="1701" w:val="left"/>
        </w:tabs>
        <w:spacing w:line="360" w:lineRule="auto"/>
        <w:ind w:firstLine="567" w:left="0" w:right="0"/>
        <w:jc w:val="both"/>
      </w:pPr>
      <w:r>
        <w:rPr>
          <w:rFonts w:ascii="Arial" w:cs="Arial" w:hAnsi="Arial"/>
          <w:b/>
          <w:color w:val="000000"/>
        </w:rPr>
        <w:t>7.2.</w:t>
      </w:r>
      <w:r>
        <w:rPr>
          <w:rFonts w:ascii="Arial" w:cs="Arial" w:hAnsi="Arial"/>
          <w:color w:val="000000"/>
        </w:rPr>
        <w:tab/>
        <w:t>A avaliação das propostas terá caráter eliminatório e classificatório.</w:t>
      </w:r>
    </w:p>
    <w:p>
      <w:pPr>
        <w:pStyle w:val="style0"/>
        <w:tabs>
          <w:tab w:leader="none" w:pos="1701" w:val="left"/>
        </w:tabs>
        <w:spacing w:line="360" w:lineRule="auto"/>
        <w:ind w:firstLine="567" w:left="0" w:right="0"/>
        <w:jc w:val="both"/>
      </w:pPr>
      <w:r>
        <w:rPr>
          <w:rFonts w:ascii="Arial" w:cs="Arial" w:hAnsi="Arial"/>
          <w:b/>
          <w:color w:val="000000"/>
        </w:rPr>
        <w:t>7.3.</w:t>
      </w:r>
      <w:r>
        <w:rPr>
          <w:rFonts w:ascii="Arial" w:cs="Arial" w:hAnsi="Arial"/>
          <w:color w:val="000000"/>
        </w:rPr>
        <w:tab/>
        <w:t xml:space="preserve">Serão classificadas as propostas em conformidade com o grau de adequação aos objetivos específicos </w:t>
      </w:r>
      <w:r>
        <w:rPr>
          <w:rFonts w:ascii="Arial" w:cs="Arial" w:hAnsi="Arial"/>
          <w:color w:val="000000"/>
          <w:spacing w:val="-2"/>
        </w:rPr>
        <w:t>da política</w:t>
      </w:r>
      <w:r>
        <w:rPr>
          <w:rFonts w:ascii="Arial" w:cs="Arial" w:hAnsi="Arial"/>
          <w:color w:val="000000"/>
        </w:rPr>
        <w:t xml:space="preserve"> ____, do plano de trabalho (se for termo de colaboração) ou das diretrizes para a elaboração do plano de trabalho (se for termo de fomento) – </w:t>
      </w:r>
      <w:r>
        <w:rPr>
          <w:rFonts w:ascii="Arial" w:cs="Arial" w:hAnsi="Arial"/>
        </w:rPr>
        <w:t xml:space="preserve">Anexo II, deste </w:t>
      </w:r>
      <w:r>
        <w:rPr>
          <w:rFonts w:ascii="Arial" w:cs="Arial" w:hAnsi="Arial"/>
          <w:color w:val="000000"/>
        </w:rPr>
        <w:t>Edital,_____ (</w:t>
      </w:r>
      <w:r>
        <w:rPr>
          <w:rFonts w:ascii="Arial" w:cs="Arial" w:hAnsi="Arial"/>
          <w:color w:val="000000"/>
          <w:spacing w:val="-2"/>
        </w:rPr>
        <w:t xml:space="preserve">do </w:t>
      </w:r>
      <w:r>
        <w:rPr>
          <w:rFonts w:ascii="Arial" w:cs="Arial" w:hAnsi="Arial"/>
          <w:color w:val="000000"/>
        </w:rPr>
        <w:t>programa ou da ação) em que se insere o objeto da parceria</w:t>
      </w:r>
      <w:r>
        <w:rPr>
          <w:rStyle w:val="style62"/>
          <w:rFonts w:ascii="Arial" w:cs="Arial" w:hAnsi="Arial"/>
          <w:color w:val="000000"/>
        </w:rPr>
        <w:footnoteReference w:id="9"/>
      </w:r>
      <w:r>
        <w:rPr>
          <w:rFonts w:ascii="Arial" w:cs="Arial" w:hAnsi="Arial"/>
        </w:rPr>
        <w:t xml:space="preserve"> e ao valor de referência estimado no item 5 deste </w:t>
      </w:r>
      <w:r>
        <w:rPr>
          <w:rFonts w:ascii="Arial" w:cs="Arial" w:hAnsi="Arial"/>
          <w:color w:val="000000"/>
        </w:rPr>
        <w:t xml:space="preserve">edital, sendo que a </w:t>
      </w:r>
      <w:r>
        <w:rPr>
          <w:rFonts w:ascii="Arial" w:cs="Arial" w:hAnsi="Arial"/>
        </w:rPr>
        <w:t>Comissão de Seleção classificará as organizações da sociedade civil conforme critérios de avaliação e pontuação da proposta constantes no quadro abaixo</w:t>
      </w:r>
      <w:r>
        <w:rPr>
          <w:rStyle w:val="style62"/>
          <w:rFonts w:ascii="Arial" w:cs="Arial" w:hAnsi="Arial"/>
        </w:rPr>
        <w:footnoteReference w:id="10"/>
      </w:r>
      <w:r>
        <w:rPr>
          <w:rFonts w:ascii="Arial" w:cs="Arial" w:hAnsi="Arial"/>
        </w:rPr>
        <w:t xml:space="preserve">: </w:t>
      </w:r>
    </w:p>
    <w:tbl>
      <w:tblPr>
        <w:jc w:val="center"/>
        <w:tblInd w:type="dxa" w:w="113"/>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2107"/>
        <w:gridCol w:w="4677"/>
        <w:gridCol w:w="1964"/>
      </w:tblGrid>
      <w:tr>
        <w:trPr>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b/>
                <w:sz w:val="22"/>
                <w:szCs w:val="22"/>
              </w:rPr>
              <w:t>CRITÉRIO DE JULGAMENTO</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b/>
                <w:sz w:val="22"/>
                <w:szCs w:val="22"/>
              </w:rPr>
              <w:t>METODOLOGIA DE PONTUAÇÃO/</w:t>
            </w:r>
          </w:p>
          <w:p>
            <w:pPr>
              <w:pStyle w:val="style0"/>
              <w:tabs>
                <w:tab w:leader="none" w:pos="1701" w:val="left"/>
              </w:tabs>
              <w:spacing w:line="276" w:lineRule="auto"/>
              <w:jc w:val="center"/>
            </w:pPr>
            <w:r>
              <w:rPr>
                <w:rFonts w:ascii="Arial" w:cs="Arial" w:hAnsi="Arial"/>
                <w:b/>
                <w:sz w:val="22"/>
                <w:szCs w:val="22"/>
              </w:rPr>
              <w:t>PONTUAÇÃO MÁXIMA POR CRITÉRIO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b/>
                <w:sz w:val="22"/>
                <w:szCs w:val="22"/>
              </w:rPr>
              <w:t>PONTUAÇÃO MÁXIMA POR ITEM</w:t>
            </w:r>
            <w:r>
              <w:rPr>
                <w:rStyle w:val="style62"/>
                <w:rFonts w:ascii="Arial" w:cs="Arial" w:hAnsi="Arial"/>
                <w:b/>
                <w:sz w:val="22"/>
                <w:szCs w:val="22"/>
              </w:rPr>
              <w:footnoteReference w:id="11"/>
            </w:r>
          </w:p>
        </w:tc>
      </w:tr>
      <w:tr>
        <w:trPr>
          <w:trHeight w:hRule="atLeast" w:val="380"/>
          <w:cantSplit w:val="false"/>
        </w:trPr>
        <w:tc>
          <w:tcPr>
            <w:tcW w:type="dxa" w:w="2107"/>
            <w:vMerge w:val="restart"/>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spacing w:line="276" w:lineRule="auto"/>
              <w:jc w:val="center"/>
            </w:pPr>
            <w:r>
              <w:rPr>
                <w:rFonts w:ascii="Arial" w:cs="Arial" w:hAnsi="Arial"/>
                <w:sz w:val="20"/>
                <w:szCs w:val="20"/>
              </w:rPr>
              <w:t>Informações sobre ações a serem executadas, metas a serem atingidas, indicadores que aferirão o cumprimento das metas e prazos para a execução das ações e para o cumprimento das metas</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Definição de ações a serem executadas</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spacing w:line="276" w:lineRule="auto"/>
            </w:pPr>
            <w:r>
              <w:rPr>
                <w:rFonts w:ascii="Arial" w:cs="Arial" w:hAnsi="Arial"/>
                <w:sz w:val="20"/>
                <w:szCs w:val="20"/>
              </w:rPr>
              <w:t>- Não atendimento/Insatisfatório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trHeight w:hRule="atLeast" w:val="398"/>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Definição de metas, de acordo com o cronograma de execução das ações</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spacing w:line="276" w:lineRule="auto"/>
            </w:pPr>
            <w:r>
              <w:rPr>
                <w:rFonts w:ascii="Arial" w:cs="Arial" w:hAnsi="Arial"/>
                <w:sz w:val="20"/>
                <w:szCs w:val="20"/>
              </w:rPr>
              <w:t>- Não atendimento/Insatisfatório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trHeight w:hRule="atLeast" w:val="403"/>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Estabelecimento de indicadores de aferimento do cumprimento das metas e dos prazos para execução das ações</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spacing w:line="276" w:lineRule="auto"/>
            </w:pPr>
            <w:r>
              <w:rPr>
                <w:rFonts w:ascii="Arial" w:cs="Arial" w:hAnsi="Arial"/>
                <w:sz w:val="20"/>
                <w:szCs w:val="20"/>
              </w:rPr>
              <w:t>- Não atendimento/Insatisfatório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trHeight w:hRule="atLeast" w:val="489"/>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Adequação do cronograma de execução física das ações com o cronograma de execução financeira</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spacing w:line="276" w:lineRule="auto"/>
            </w:pPr>
            <w:r>
              <w:rPr>
                <w:rFonts w:ascii="Arial" w:cs="Arial" w:hAnsi="Arial"/>
                <w:sz w:val="20"/>
                <w:szCs w:val="20"/>
              </w:rPr>
              <w:t>- Não atendimento/Insatisfatório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trHeight w:hRule="atLeast" w:val="489"/>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Informações sobre a metodologia de execução das ações e a coerência com as ações propostas</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jc w:val="both"/>
            </w:pPr>
            <w:r>
              <w:rPr>
                <w:rFonts w:ascii="Arial" w:cs="Arial" w:hAnsi="Arial"/>
                <w:sz w:val="20"/>
                <w:szCs w:val="20"/>
              </w:rPr>
              <w:t>- Não atendimento/Insatisfatório (0 pontos)</w:t>
            </w:r>
          </w:p>
          <w:p>
            <w:pPr>
              <w:pStyle w:val="style0"/>
              <w:spacing w:line="276" w:lineRule="auto"/>
            </w:pPr>
            <w:r>
              <w:rPr>
                <w:rFonts w:ascii="Arial" w:cs="Arial" w:hAnsi="Arial"/>
                <w:sz w:val="20"/>
                <w:szCs w:val="20"/>
              </w:rPr>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trHeight w:hRule="atLeast" w:val="489"/>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Identificação do método de monitoramento e avaliação das ações, com detalhamento dos controles que poderão ser implantados, para consecução das ações propostas</w:t>
            </w:r>
          </w:p>
          <w:p>
            <w:pPr>
              <w:pStyle w:val="style0"/>
              <w:spacing w:line="276" w:lineRule="auto"/>
            </w:pPr>
            <w:r>
              <w:rPr>
                <w:rFonts w:ascii="Arial" w:cs="Arial" w:hAnsi="Arial"/>
                <w:sz w:val="20"/>
                <w:szCs w:val="20"/>
              </w:rPr>
              <w:t>- Grau pleno de atendimento (5,0 pontos)</w:t>
            </w:r>
          </w:p>
          <w:p>
            <w:pPr>
              <w:pStyle w:val="style0"/>
              <w:spacing w:line="276" w:lineRule="auto"/>
            </w:pPr>
            <w:r>
              <w:rPr>
                <w:rFonts w:ascii="Arial" w:cs="Arial" w:hAnsi="Arial"/>
                <w:sz w:val="20"/>
                <w:szCs w:val="20"/>
              </w:rPr>
              <w:t>- Grau satisfatório de atendimento (3,0 pontos)</w:t>
            </w:r>
          </w:p>
          <w:p>
            <w:pPr>
              <w:pStyle w:val="style0"/>
              <w:spacing w:line="276" w:lineRule="auto"/>
            </w:pPr>
            <w:r>
              <w:rPr>
                <w:rFonts w:ascii="Arial" w:cs="Arial" w:hAnsi="Arial"/>
                <w:sz w:val="20"/>
                <w:szCs w:val="20"/>
              </w:rPr>
              <w:t>- Não atendimento/Insatisfatório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5 pontos</w:t>
            </w:r>
          </w:p>
        </w:tc>
      </w:tr>
      <w:tr>
        <w:trPr>
          <w:cantSplit w:val="false"/>
        </w:trPr>
        <w:tc>
          <w:tcPr>
            <w:tcW w:type="dxa" w:w="6784"/>
            <w:gridSpan w:val="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right"/>
            </w:pPr>
            <w:r>
              <w:rPr>
                <w:rFonts w:ascii="Arial" w:cs="Arial" w:hAnsi="Arial"/>
                <w:b/>
              </w:rPr>
              <w:t>Subtotal da pontuação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center"/>
            </w:pPr>
            <w:r>
              <w:rPr>
                <w:rFonts w:ascii="Arial" w:cs="Arial" w:hAnsi="Arial"/>
              </w:rPr>
              <w:t>30 pontos</w:t>
            </w:r>
          </w:p>
        </w:tc>
      </w:tr>
      <w:tr>
        <w:trPr>
          <w:trHeight w:hRule="atLeast" w:val="1150"/>
          <w:cantSplit w:val="false"/>
        </w:trPr>
        <w:tc>
          <w:tcPr>
            <w:tcW w:type="dxa" w:w="2107"/>
            <w:vMerge w:val="restart"/>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Adequação da proposta aos objetivos da política, do plano, do programa ou da ação em que se insere a parceria</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Adequação da proposta aos objetivos específicos previstos neste edital</w:t>
            </w:r>
          </w:p>
          <w:p>
            <w:pPr>
              <w:pStyle w:val="style0"/>
              <w:spacing w:line="276" w:lineRule="auto"/>
            </w:pPr>
            <w:r>
              <w:rPr>
                <w:rFonts w:ascii="Arial" w:cs="Arial" w:hAnsi="Arial"/>
                <w:sz w:val="20"/>
                <w:szCs w:val="20"/>
              </w:rPr>
              <w:t>- Grau pleno de adequação (10,0 pontos)</w:t>
            </w:r>
          </w:p>
          <w:p>
            <w:pPr>
              <w:pStyle w:val="style0"/>
              <w:spacing w:line="276" w:lineRule="auto"/>
            </w:pPr>
            <w:r>
              <w:rPr>
                <w:rFonts w:ascii="Arial" w:cs="Arial" w:hAnsi="Arial"/>
                <w:sz w:val="20"/>
                <w:szCs w:val="20"/>
              </w:rPr>
              <w:t>- Grau satisfatório de adequação (5,0 pontos)</w:t>
            </w:r>
          </w:p>
          <w:p>
            <w:pPr>
              <w:pStyle w:val="style0"/>
              <w:spacing w:line="276" w:lineRule="auto"/>
            </w:pPr>
            <w:r>
              <w:rPr>
                <w:rFonts w:ascii="Arial" w:cs="Arial" w:hAnsi="Arial"/>
                <w:sz w:val="20"/>
                <w:szCs w:val="20"/>
              </w:rPr>
              <w:t>- Não adequação/Insatisfatório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10 pontos</w:t>
            </w:r>
          </w:p>
        </w:tc>
      </w:tr>
      <w:tr>
        <w:trPr>
          <w:trHeight w:hRule="atLeast" w:val="1150"/>
          <w:cantSplit w:val="false"/>
        </w:trPr>
        <w:tc>
          <w:tcPr>
            <w:tcW w:type="dxa" w:w="2107"/>
            <w:vMerge w:val="continue"/>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center"/>
            </w:pPr>
            <w:r>
              <w:rPr>
                <w:rFonts w:ascii="Arial" w:cs="Arial" w:hAnsi="Arial"/>
                <w:sz w:val="20"/>
                <w:szCs w:val="20"/>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Adequação das despesas previstas na proposta e respectivos valores estimados com as ações a serem executadas para atingimento das metas</w:t>
            </w:r>
          </w:p>
          <w:p>
            <w:pPr>
              <w:pStyle w:val="style0"/>
              <w:spacing w:line="276" w:lineRule="auto"/>
            </w:pPr>
            <w:r>
              <w:rPr>
                <w:rFonts w:ascii="Arial" w:cs="Arial" w:hAnsi="Arial"/>
                <w:sz w:val="20"/>
                <w:szCs w:val="20"/>
              </w:rPr>
              <w:t>- Grau pleno de adequação (10,0 pontos)</w:t>
            </w:r>
          </w:p>
          <w:p>
            <w:pPr>
              <w:pStyle w:val="style0"/>
              <w:spacing w:line="276" w:lineRule="auto"/>
            </w:pPr>
            <w:r>
              <w:rPr>
                <w:rFonts w:ascii="Arial" w:cs="Arial" w:hAnsi="Arial"/>
                <w:sz w:val="20"/>
                <w:szCs w:val="20"/>
              </w:rPr>
              <w:t>- Grau satisfatório de adequação (5,0 pontos)</w:t>
            </w:r>
          </w:p>
          <w:p>
            <w:pPr>
              <w:pStyle w:val="style0"/>
              <w:spacing w:line="276" w:lineRule="auto"/>
            </w:pPr>
            <w:r>
              <w:rPr>
                <w:rFonts w:ascii="Arial" w:cs="Arial" w:hAnsi="Arial"/>
                <w:sz w:val="20"/>
                <w:szCs w:val="20"/>
              </w:rPr>
              <w:t>- Não adequação/Insatisfatório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10 pontos</w:t>
            </w:r>
          </w:p>
        </w:tc>
      </w:tr>
      <w:tr>
        <w:trPr>
          <w:trHeight w:hRule="atLeast" w:val="242"/>
          <w:cantSplit w:val="false"/>
        </w:trPr>
        <w:tc>
          <w:tcPr>
            <w:tcW w:type="dxa" w:w="6784"/>
            <w:gridSpan w:val="2"/>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right"/>
            </w:pPr>
            <w:r>
              <w:rPr>
                <w:rFonts w:ascii="Arial" w:cs="Arial" w:hAnsi="Arial"/>
                <w:b/>
              </w:rPr>
              <w:t>Subtotal da pontuação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center"/>
            </w:pPr>
            <w:r>
              <w:rPr>
                <w:rFonts w:ascii="Arial" w:cs="Arial" w:hAnsi="Arial"/>
              </w:rPr>
              <w:t>20 pontos</w:t>
            </w:r>
          </w:p>
        </w:tc>
      </w:tr>
      <w:tr>
        <w:trPr>
          <w:trHeight w:hRule="atLeast" w:val="685"/>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Descrição da realidade objeto da parceria e do nexo entre essa realidade e a atividade ou projeto proposto</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 Descrição plena, completa, detalhada e suficiente da realidade objeto da parceria, com clara e objetiva demonstração do nexo com as ações englobadas nas atividades ou projetos propostos (20,0 pontos)</w:t>
            </w:r>
          </w:p>
          <w:p>
            <w:pPr>
              <w:pStyle w:val="style0"/>
              <w:spacing w:line="276" w:lineRule="auto"/>
            </w:pPr>
            <w:r>
              <w:rPr>
                <w:rFonts w:ascii="Arial" w:cs="Arial" w:hAnsi="Arial"/>
                <w:sz w:val="20"/>
                <w:szCs w:val="20"/>
              </w:rPr>
              <w:t>- Descrição satisfatória da realidade objeto da parceria, com referência a alguns índices, demonstrando um grau mediano de correlação com as ações englobadas nas atividades ou projetos propostos (10,0 pontos)</w:t>
            </w:r>
          </w:p>
          <w:p>
            <w:pPr>
              <w:pStyle w:val="style0"/>
              <w:spacing w:line="276" w:lineRule="auto"/>
              <w:jc w:val="both"/>
            </w:pPr>
            <w:r>
              <w:rPr>
                <w:rFonts w:ascii="Arial" w:cs="Arial" w:hAnsi="Arial"/>
                <w:sz w:val="20"/>
                <w:szCs w:val="20"/>
              </w:rPr>
              <w:t>- Não adequação/Insatisfatório (0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20 pontos</w:t>
            </w:r>
          </w:p>
        </w:tc>
      </w:tr>
      <w:tr>
        <w:trPr>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Adequação da proposta ao valor de referência constante do edital, com menção expressa ao valor global da proposta</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 O valor global proposto é, pelo menos, 10% (dez por cento) abaixo do valor de referência deste edital (10,0 pontos)</w:t>
            </w:r>
          </w:p>
          <w:p>
            <w:pPr>
              <w:pStyle w:val="style0"/>
              <w:spacing w:line="276" w:lineRule="auto"/>
            </w:pPr>
            <w:r>
              <w:rPr>
                <w:rFonts w:ascii="Arial" w:cs="Arial" w:hAnsi="Arial"/>
                <w:sz w:val="20"/>
                <w:szCs w:val="20"/>
              </w:rPr>
              <w:t>- O valor global proposto é igual ou até 10% (dez por cento), exclusive, mais baixo que o valor de referência deste edital (5,0 pontos)</w:t>
            </w:r>
          </w:p>
          <w:p>
            <w:pPr>
              <w:pStyle w:val="style0"/>
              <w:spacing w:line="276" w:lineRule="auto"/>
              <w:jc w:val="both"/>
            </w:pPr>
            <w:r>
              <w:rPr>
                <w:rFonts w:ascii="Arial" w:cs="Arial" w:hAnsi="Arial"/>
                <w:sz w:val="20"/>
                <w:szCs w:val="20"/>
              </w:rPr>
              <w:t>- O valor global proposto é superior ao valor de referência deste edital (1 ponto)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10 pontos</w:t>
            </w:r>
          </w:p>
        </w:tc>
      </w:tr>
      <w:tr>
        <w:trPr>
          <w:trHeight w:hRule="atLeast" w:val="846"/>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Suficiência da contrapartida oferecida pela proponente, com indicação do valor monetário de representação para o valor global da parceria</w:t>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spacing w:line="276" w:lineRule="auto"/>
            </w:pPr>
            <w:r>
              <w:rPr>
                <w:rFonts w:ascii="Arial" w:cs="Arial" w:hAnsi="Arial"/>
                <w:sz w:val="20"/>
                <w:szCs w:val="20"/>
              </w:rPr>
              <w:t>- A contrapartida oferecida na proposta é proporcional ao valor a ser disponibilizado pela Administração Pública para a realização da parceria (ainda que não seja aportado em valores financeiros, mas em bens e serviços da proponente) (20,0 pontos)</w:t>
            </w:r>
          </w:p>
          <w:p>
            <w:pPr>
              <w:pStyle w:val="style0"/>
              <w:spacing w:line="276" w:lineRule="auto"/>
            </w:pPr>
            <w:r>
              <w:rPr>
                <w:rFonts w:ascii="Arial" w:cs="Arial" w:hAnsi="Arial"/>
                <w:sz w:val="20"/>
                <w:szCs w:val="20"/>
              </w:rPr>
              <w:t>- A contrapartida oferecida na proposta é inferior a 75% (setenta e cinco por cento) do valor a ser disponibilizado pela Administração Pública para a realização da parceria (ainda que não seja aportado em valores financeiros, mas em bens e serviços da proponente) (15,0 pontos)</w:t>
            </w:r>
          </w:p>
          <w:p>
            <w:pPr>
              <w:pStyle w:val="style0"/>
              <w:spacing w:line="276" w:lineRule="auto"/>
            </w:pPr>
            <w:r>
              <w:rPr>
                <w:rFonts w:ascii="Arial" w:cs="Arial" w:hAnsi="Arial"/>
                <w:sz w:val="20"/>
                <w:szCs w:val="20"/>
              </w:rPr>
              <w:t>A contrapartida oferecida na proposta é inferior a 50% (cinquenta por cento) do valor a ser disponibilizado pela Administração Pública para a realização da parceria (ainda que não seja aportado em valores financeiros, mas em bens e serviços da proponente) (10,0 pontos)</w:t>
            </w:r>
          </w:p>
          <w:p>
            <w:pPr>
              <w:pStyle w:val="style0"/>
              <w:spacing w:line="276" w:lineRule="auto"/>
              <w:jc w:val="both"/>
            </w:pPr>
            <w:r>
              <w:rPr>
                <w:rFonts w:ascii="Arial" w:cs="Arial" w:hAnsi="Arial"/>
                <w:sz w:val="20"/>
                <w:szCs w:val="20"/>
              </w:rPr>
              <w:t>- A contrapartida oferecida na proposta é inferior a 10% (dez por cento) do valor a ser disponibilizado pela Administração Pública para a realização da parceria (ainda que não seja aportado em valores financeiros, mas em bens e serviços da proponente) (5 pontos)</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vAlign w:val="center"/>
          </w:tcPr>
          <w:p>
            <w:pPr>
              <w:pStyle w:val="style0"/>
              <w:tabs>
                <w:tab w:leader="none" w:pos="1701" w:val="left"/>
              </w:tabs>
              <w:spacing w:line="276" w:lineRule="auto"/>
              <w:jc w:val="center"/>
            </w:pPr>
            <w:r>
              <w:rPr>
                <w:rFonts w:ascii="Arial" w:cs="Arial" w:hAnsi="Arial"/>
                <w:sz w:val="20"/>
                <w:szCs w:val="20"/>
              </w:rPr>
              <w:t>20 pontos</w:t>
            </w:r>
          </w:p>
        </w:tc>
      </w:tr>
      <w:tr>
        <w:trPr>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both"/>
            </w:pPr>
            <w:r>
              <w:rPr>
                <w:rFonts w:ascii="Arial" w:cs="Arial" w:hAnsi="Arial"/>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right"/>
            </w:pPr>
            <w:r>
              <w:rPr>
                <w:rFonts w:ascii="Arial" w:cs="Arial" w:hAnsi="Arial"/>
                <w:b/>
              </w:rPr>
              <w:t>Subtotal da pontuação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both"/>
            </w:pPr>
            <w:r>
              <w:rPr>
                <w:rFonts w:ascii="Arial" w:cs="Arial" w:hAnsi="Arial"/>
              </w:rPr>
              <w:t>50 pontos</w:t>
            </w:r>
          </w:p>
        </w:tc>
      </w:tr>
      <w:tr>
        <w:trPr>
          <w:cantSplit w:val="false"/>
        </w:trPr>
        <w:tc>
          <w:tcPr>
            <w:tcW w:type="dxa" w:w="210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both"/>
            </w:pPr>
            <w:r>
              <w:rPr>
                <w:rFonts w:ascii="Arial" w:cs="Arial" w:hAnsi="Arial"/>
              </w:rPr>
            </w:r>
          </w:p>
        </w:tc>
        <w:tc>
          <w:tcPr>
            <w:tcW w:type="dxa" w:w="4677"/>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right"/>
            </w:pPr>
            <w:r>
              <w:rPr>
                <w:rFonts w:ascii="Arial" w:cs="Arial" w:hAnsi="Arial"/>
                <w:b/>
              </w:rPr>
              <w:t>Total da pontuação</w:t>
            </w:r>
          </w:p>
        </w:tc>
        <w:tc>
          <w:tcPr>
            <w:tcW w:type="dxa" w:w="1964"/>
            <w:tcBorders>
              <w:top w:color="00000A" w:space="0" w:sz="4" w:val="single"/>
              <w:left w:color="00000A" w:space="0" w:sz="4" w:val="single"/>
              <w:bottom w:color="00000A" w:space="0" w:sz="4" w:val="single"/>
              <w:right w:color="00000A" w:space="0" w:sz="4" w:val="single"/>
            </w:tcBorders>
            <w:shd w:fill="FFFFFF" w:val="clear"/>
            <w:tcMar>
              <w:left w:type="dxa" w:w="108"/>
            </w:tcMar>
          </w:tcPr>
          <w:p>
            <w:pPr>
              <w:pStyle w:val="style0"/>
              <w:tabs>
                <w:tab w:leader="none" w:pos="1701" w:val="left"/>
              </w:tabs>
              <w:spacing w:line="276" w:lineRule="auto"/>
              <w:jc w:val="both"/>
            </w:pPr>
            <w:r>
              <w:rPr>
                <w:rFonts w:ascii="Arial" w:cs="Arial" w:hAnsi="Arial"/>
              </w:rPr>
              <w:t>100 pontos</w:t>
            </w:r>
          </w:p>
        </w:tc>
      </w:tr>
    </w:tbl>
    <w:p>
      <w:pPr>
        <w:pStyle w:val="style0"/>
        <w:spacing w:line="360" w:lineRule="auto"/>
        <w:ind w:firstLine="567" w:left="0" w:right="0"/>
      </w:pPr>
      <w:r>
        <w:rPr>
          <w:rFonts w:ascii="Arial" w:cs="Arial" w:hAnsi="Arial"/>
          <w:b/>
        </w:rPr>
      </w:r>
    </w:p>
    <w:p>
      <w:pPr>
        <w:pStyle w:val="style0"/>
        <w:spacing w:line="360" w:lineRule="auto"/>
        <w:ind w:firstLine="567" w:left="0" w:right="0"/>
        <w:jc w:val="both"/>
      </w:pPr>
      <w:r>
        <w:rPr>
          <w:rFonts w:ascii="Arial" w:cs="Arial" w:hAnsi="Arial"/>
          <w:b/>
        </w:rPr>
        <w:t>7.4.</w:t>
      </w:r>
      <w:r>
        <w:rPr>
          <w:rFonts w:ascii="Arial" w:cs="Arial" w:hAnsi="Arial"/>
        </w:rPr>
        <w:tab/>
        <w:t>A pontuação para cada quesito de avaliação de que trata a “Metodologia de Pontuação/Pontuação Máxima por Critério” do item 7.3 deste Edital de chamamento público deverá seguir os seguintes conceitos:</w:t>
      </w:r>
    </w:p>
    <w:p>
      <w:pPr>
        <w:pStyle w:val="style0"/>
        <w:spacing w:line="360" w:lineRule="auto"/>
        <w:ind w:firstLine="567" w:left="0" w:right="0"/>
        <w:jc w:val="both"/>
      </w:pPr>
      <w:r>
        <w:rPr>
          <w:rFonts w:ascii="Arial" w:cs="Arial" w:hAnsi="Arial"/>
          <w:b/>
        </w:rPr>
        <w:t xml:space="preserve">a) </w:t>
      </w:r>
      <w:r>
        <w:rPr>
          <w:rFonts w:ascii="Arial" w:cs="Arial" w:hAnsi="Arial"/>
          <w:b/>
          <w:lang w:eastAsia="pt-BR"/>
        </w:rPr>
        <w:t xml:space="preserve">Grau de Pleno Atendimento/Adequação/Descrição: </w:t>
      </w:r>
      <w:r>
        <w:rPr>
          <w:rFonts w:ascii="Arial" w:cs="Arial" w:hAnsi="Arial"/>
          <w:lang w:eastAsia="pt-BR"/>
        </w:rPr>
        <w:t>texto com informações completas sobre o tema, tecnicamente compatíveis e atendendo as prescrições deste edital e de seus anexos, com</w:t>
      </w:r>
      <w:r>
        <w:rPr>
          <w:rFonts w:ascii="Arial" w:cs="Arial" w:hAnsi="Arial"/>
          <w:b/>
          <w:lang w:eastAsia="pt-BR"/>
        </w:rPr>
        <w:t xml:space="preserve"> </w:t>
      </w:r>
      <w:r>
        <w:rPr>
          <w:rFonts w:ascii="Arial" w:cs="Arial" w:hAnsi="Arial"/>
          <w:lang w:eastAsia="pt-BR"/>
        </w:rPr>
        <w:t>correção e precisão na abordagem do tema; grau (profundidade) de abordagem e domínios dos temas; coerência e integração da proposta de plano de trabalho com estrutura especificada no Termo de Referência do Plano de Trabalho</w:t>
      </w:r>
      <w:r>
        <w:rPr>
          <w:rFonts w:ascii="Arial" w:cs="Arial" w:hAnsi="Arial"/>
          <w:color w:val="000000"/>
        </w:rPr>
        <w:t xml:space="preserve"> (se for termo de colaboração) ou das diretrizes para a elaboração do plano de trabalho (se for termo de fomento) – </w:t>
      </w:r>
      <w:r>
        <w:rPr>
          <w:rFonts w:ascii="Arial" w:cs="Arial" w:hAnsi="Arial"/>
        </w:rPr>
        <w:t xml:space="preserve">Anexo II, deste </w:t>
      </w:r>
      <w:r>
        <w:rPr>
          <w:rFonts w:ascii="Arial" w:cs="Arial" w:hAnsi="Arial"/>
          <w:color w:val="000000"/>
        </w:rPr>
        <w:t>Edital; clareza e objetividade da exposição;</w:t>
      </w:r>
    </w:p>
    <w:p>
      <w:pPr>
        <w:pStyle w:val="style0"/>
        <w:spacing w:line="360" w:lineRule="auto"/>
        <w:ind w:firstLine="567" w:left="0" w:right="0"/>
        <w:jc w:val="both"/>
      </w:pPr>
      <w:r>
        <w:rPr>
          <w:rFonts w:ascii="Arial" w:cs="Arial" w:hAnsi="Arial"/>
          <w:b/>
          <w:color w:val="000000"/>
        </w:rPr>
        <w:t>b)</w:t>
      </w:r>
      <w:r>
        <w:rPr>
          <w:rFonts w:ascii="Arial" w:cs="Arial" w:hAnsi="Arial"/>
          <w:color w:val="000000"/>
        </w:rPr>
        <w:tab/>
      </w:r>
      <w:r>
        <w:rPr>
          <w:rFonts w:ascii="Arial" w:cs="Arial" w:hAnsi="Arial"/>
          <w:b/>
          <w:lang w:eastAsia="pt-BR"/>
        </w:rPr>
        <w:t xml:space="preserve">Grau Satisfatório de Atendimento/Adequação/Descrição: </w:t>
      </w:r>
      <w:r>
        <w:rPr>
          <w:rFonts w:ascii="Arial" w:cs="Arial" w:hAnsi="Arial"/>
          <w:lang w:eastAsia="pt-BR"/>
        </w:rPr>
        <w:t>texto com informações mínimas para compreensão do tema; demonstração de pouco domínio do tema/política em que inserido o objeto da parceria; pouca coerência e integração da proposta de plano de trabalho, baixo grau de objetividade ou clareza;</w:t>
      </w:r>
    </w:p>
    <w:p>
      <w:pPr>
        <w:pStyle w:val="style0"/>
        <w:spacing w:line="360" w:lineRule="auto"/>
        <w:ind w:firstLine="567" w:left="0" w:right="0"/>
        <w:jc w:val="both"/>
      </w:pPr>
      <w:r>
        <w:rPr>
          <w:rFonts w:ascii="Arial" w:cs="Arial" w:hAnsi="Arial"/>
          <w:b/>
          <w:lang w:eastAsia="pt-BR"/>
        </w:rPr>
        <w:t>c)</w:t>
        <w:tab/>
        <w:t xml:space="preserve">Não Atendimento/Não Adequação/Insatisfatório: </w:t>
      </w:r>
      <w:r>
        <w:rPr>
          <w:rFonts w:ascii="Arial" w:cs="Arial" w:hAnsi="Arial"/>
          <w:lang w:eastAsia="pt-BR"/>
        </w:rPr>
        <w:t>texto com informações incompletas não possibilitando a compreensão do tema ou apresentando informações antagônicas e erros graves na abordagem do tema ou não abordando o tema indicado; as informações não correspondem ao solicitado no Termo de Referência de Colaboração.</w:t>
      </w:r>
    </w:p>
    <w:p>
      <w:pPr>
        <w:pStyle w:val="style0"/>
        <w:spacing w:line="360" w:lineRule="auto"/>
        <w:ind w:firstLine="567" w:left="0" w:right="0"/>
        <w:jc w:val="both"/>
      </w:pPr>
      <w:r>
        <w:rPr>
          <w:rFonts w:ascii="Arial" w:cs="Arial" w:hAnsi="Arial"/>
          <w:b/>
        </w:rPr>
        <w:t>7.5.</w:t>
      </w:r>
      <w:r>
        <w:rPr>
          <w:rFonts w:ascii="Arial" w:cs="Arial" w:hAnsi="Arial"/>
        </w:rPr>
        <w:tab/>
        <w:t>Serão eliminadas as propostas que:</w:t>
      </w:r>
    </w:p>
    <w:p>
      <w:pPr>
        <w:pStyle w:val="style0"/>
        <w:spacing w:line="360" w:lineRule="auto"/>
        <w:ind w:firstLine="567" w:left="0" w:right="0"/>
        <w:jc w:val="both"/>
      </w:pPr>
      <w:r>
        <w:rPr>
          <w:rFonts w:ascii="Arial" w:cs="Arial" w:hAnsi="Arial"/>
          <w:b/>
        </w:rPr>
        <w:t>a)</w:t>
        <w:tab/>
      </w:r>
      <w:r>
        <w:rPr>
          <w:rFonts w:ascii="Arial" w:cs="Arial" w:hAnsi="Arial"/>
        </w:rPr>
        <w:t>tiverem pontuação total inferior a ______ (_________) pontos;</w:t>
      </w:r>
    </w:p>
    <w:p>
      <w:pPr>
        <w:pStyle w:val="style0"/>
        <w:spacing w:line="360" w:lineRule="auto"/>
        <w:ind w:firstLine="567" w:left="0" w:right="0"/>
        <w:jc w:val="both"/>
      </w:pPr>
      <w:r>
        <w:rPr>
          <w:rFonts w:ascii="Arial" w:cs="Arial" w:hAnsi="Arial"/>
          <w:b/>
        </w:rPr>
        <w:t>b)</w:t>
      </w:r>
      <w:r>
        <w:rPr>
          <w:rFonts w:ascii="Arial" w:cs="Arial" w:hAnsi="Arial"/>
        </w:rPr>
        <w:tab/>
        <w:t>recebam nota 0 (zero) em qualquer quesito de avaliação de que trata a “Metodologia de Pontuação/Pontuação Máxima por Critério” do item 7.3 deste Edital;</w:t>
      </w:r>
    </w:p>
    <w:p>
      <w:pPr>
        <w:pStyle w:val="style0"/>
        <w:spacing w:line="360" w:lineRule="auto"/>
        <w:ind w:firstLine="567" w:left="0" w:right="0"/>
        <w:jc w:val="both"/>
      </w:pPr>
      <w:r>
        <w:rPr>
          <w:rFonts w:ascii="Arial" w:cs="Arial" w:hAnsi="Arial"/>
          <w:b/>
        </w:rPr>
        <w:t>c)</w:t>
        <w:tab/>
      </w:r>
      <w:r>
        <w:rPr>
          <w:rFonts w:ascii="Arial" w:cs="Arial" w:hAnsi="Arial"/>
        </w:rPr>
        <w:t>esteja em desacordo com este Edital.</w:t>
      </w:r>
    </w:p>
    <w:p>
      <w:pPr>
        <w:pStyle w:val="style0"/>
        <w:spacing w:line="360" w:lineRule="auto"/>
        <w:ind w:firstLine="567" w:left="0" w:right="0"/>
        <w:jc w:val="both"/>
      </w:pPr>
      <w:r>
        <w:rPr>
          <w:rFonts w:ascii="Arial" w:cs="Arial" w:hAnsi="Arial"/>
          <w:b/>
        </w:rPr>
        <w:t>7.6.</w:t>
        <w:tab/>
      </w:r>
      <w:r>
        <w:rPr>
          <w:rFonts w:ascii="Arial" w:cs="Arial" w:hAnsi="Arial"/>
        </w:rPr>
        <w:t>Caso ocorram empates, serão selecionadas as propostas que obtiverem maior pontuação na ordem dos requisitos a seguir:  Informações sobre ações a serem executadas, metas a serem atingidas, indicadores que aferirão o cumprimento das metas e prazos para a execução das ações e para o cumprimento das metas; Adequação da proposta aos objetivos da política, do plano, do programa ou da ação em que se insere a parceria e Descrição da realidade objeto da parceria e do nexo entre essa realidade e a atividade ou projeto proposto. Persistindo o empate, será realizado sorteio em sessão pública convocada pela Comissão de Seleção.</w:t>
      </w:r>
    </w:p>
    <w:p>
      <w:pPr>
        <w:pStyle w:val="style0"/>
        <w:spacing w:line="360" w:lineRule="auto"/>
        <w:ind w:firstLine="567" w:left="0" w:right="0"/>
        <w:jc w:val="both"/>
      </w:pPr>
      <w:r>
        <w:rPr>
          <w:rFonts w:ascii="Arial" w:cs="Arial" w:hAnsi="Arial"/>
          <w:b/>
        </w:rPr>
        <w:t>7.7.</w:t>
      </w:r>
      <w:r>
        <w:rPr>
          <w:rFonts w:ascii="Arial" w:cs="Arial" w:hAnsi="Arial"/>
        </w:rPr>
        <w:tab/>
        <w:t>Será obrigatoriamente justificada, na ata de julgamento, a seleção de proposta que não for a mais adequada ao valor de referência previsto no item 5.1 deste edital.</w:t>
      </w:r>
    </w:p>
    <w:p>
      <w:pPr>
        <w:pStyle w:val="style0"/>
        <w:tabs>
          <w:tab w:leader="none" w:pos="1701" w:val="left"/>
        </w:tabs>
        <w:spacing w:line="360" w:lineRule="auto"/>
        <w:ind w:firstLine="567" w:left="0" w:right="0"/>
        <w:jc w:val="both"/>
      </w:pPr>
      <w:r>
        <w:rPr>
          <w:rFonts w:ascii="Arial" w:cs="Arial" w:hAnsi="Arial"/>
          <w:b/>
        </w:rPr>
        <w:t>7.8.</w:t>
        <w:tab/>
      </w:r>
      <w:r>
        <w:rPr>
          <w:rFonts w:ascii="Arial" w:cs="Arial" w:hAnsi="Arial"/>
        </w:rPr>
        <w:t xml:space="preserve"> A Comissão de Seleção avaliará todas as propostas entregues dentro do prazo estabelecido neste Edital.</w:t>
      </w:r>
    </w:p>
    <w:p>
      <w:pPr>
        <w:pStyle w:val="style0"/>
        <w:tabs>
          <w:tab w:leader="none" w:pos="1701" w:val="left"/>
        </w:tabs>
        <w:spacing w:line="360" w:lineRule="auto"/>
        <w:ind w:firstLine="567" w:left="0" w:right="0"/>
        <w:jc w:val="both"/>
      </w:pPr>
      <w:r>
        <w:rPr>
          <w:rFonts w:ascii="Arial" w:cs="Arial" w:hAnsi="Arial"/>
          <w:b/>
        </w:rPr>
        <w:t>7.9.</w:t>
      </w:r>
      <w:r>
        <w:rPr>
          <w:rFonts w:ascii="Arial" w:cs="Arial" w:hAnsi="Arial"/>
        </w:rPr>
        <w:tab/>
        <w:t>As propostas que não contemplarem os elementos inclusos nos modelos constantes nos Anexos II e III (com ausência de itens ou itens em branco) deste Edital ou que apresentarem conteúdos idênticos, serão eliminadas.</w:t>
      </w:r>
    </w:p>
    <w:p>
      <w:pPr>
        <w:pStyle w:val="style0"/>
        <w:tabs>
          <w:tab w:leader="none" w:pos="1701" w:val="left"/>
        </w:tabs>
        <w:spacing w:line="360" w:lineRule="auto"/>
        <w:ind w:firstLine="567" w:left="0" w:right="0"/>
        <w:jc w:val="both"/>
      </w:pPr>
      <w:r>
        <w:rPr>
          <w:rFonts w:ascii="Arial" w:cs="Arial" w:hAnsi="Arial"/>
        </w:rPr>
      </w:r>
    </w:p>
    <w:p>
      <w:pPr>
        <w:pStyle w:val="style0"/>
        <w:tabs>
          <w:tab w:leader="none" w:pos="1701" w:val="left"/>
        </w:tabs>
        <w:spacing w:line="360" w:lineRule="auto"/>
        <w:ind w:firstLine="567" w:left="0" w:right="0"/>
        <w:jc w:val="both"/>
      </w:pPr>
      <w:r>
        <w:rPr>
          <w:rFonts w:ascii="Arial" w:cs="Arial" w:hAnsi="Arial"/>
          <w:b/>
        </w:rPr>
        <w:t>8.</w:t>
      </w:r>
      <w:r>
        <w:rPr>
          <w:rFonts w:ascii="Arial" w:cs="Arial" w:hAnsi="Arial"/>
        </w:rPr>
        <w:tab/>
      </w:r>
      <w:r>
        <w:rPr>
          <w:rFonts w:ascii="Arial" w:cs="Arial" w:hAnsi="Arial"/>
          <w:b/>
          <w:color w:val="000000"/>
        </w:rPr>
        <w:t>DO PROCEDIMENTO DE SELEÇÃO</w:t>
      </w:r>
    </w:p>
    <w:p>
      <w:pPr>
        <w:pStyle w:val="style0"/>
        <w:tabs>
          <w:tab w:leader="none" w:pos="1701" w:val="left"/>
        </w:tabs>
        <w:spacing w:line="360" w:lineRule="auto"/>
        <w:ind w:firstLine="567" w:left="0" w:right="0"/>
        <w:jc w:val="both"/>
      </w:pPr>
      <w:r>
        <w:rPr>
          <w:rFonts w:ascii="Arial" w:cs="Arial" w:hAnsi="Arial"/>
          <w:color w:val="000000"/>
        </w:rPr>
        <w:t>O processo de seleção abrangerá a avaliação das propostas, a divulgação e a homologação dos resultados. </w:t>
      </w:r>
    </w:p>
    <w:p>
      <w:pPr>
        <w:pStyle w:val="style0"/>
        <w:tabs>
          <w:tab w:leader="none" w:pos="1701" w:val="left"/>
        </w:tabs>
        <w:spacing w:line="360" w:lineRule="auto"/>
        <w:ind w:firstLine="567" w:left="0" w:right="0"/>
        <w:jc w:val="both"/>
      </w:pPr>
      <w:r>
        <w:rPr>
          <w:rFonts w:ascii="Arial" w:cs="Arial" w:hAnsi="Arial"/>
          <w:color w:val="000000"/>
        </w:rPr>
      </w:r>
    </w:p>
    <w:p>
      <w:pPr>
        <w:pStyle w:val="style0"/>
        <w:numPr>
          <w:ilvl w:val="1"/>
          <w:numId w:val="4"/>
        </w:numPr>
        <w:tabs>
          <w:tab w:leader="none" w:pos="1701" w:val="left"/>
        </w:tabs>
        <w:spacing w:line="360" w:lineRule="auto"/>
        <w:jc w:val="both"/>
      </w:pPr>
      <w:r>
        <w:rPr>
          <w:rFonts w:ascii="Arial" w:cs="Arial" w:hAnsi="Arial"/>
          <w:b/>
          <w:color w:val="000000"/>
        </w:rPr>
        <w:t>Da sessão pública</w:t>
      </w:r>
    </w:p>
    <w:p>
      <w:pPr>
        <w:pStyle w:val="style0"/>
        <w:tabs>
          <w:tab w:leader="none" w:pos="1701" w:val="left"/>
        </w:tabs>
        <w:spacing w:line="360" w:lineRule="auto"/>
        <w:ind w:firstLine="567" w:left="0" w:right="0"/>
        <w:jc w:val="both"/>
      </w:pPr>
      <w:r>
        <w:rPr>
          <w:rFonts w:ascii="Arial" w:cs="Arial" w:hAnsi="Arial"/>
          <w:color w:val="000000"/>
        </w:rPr>
        <w:t>A seleção das propostas será realizada em sessão pública previamente designada no preâmbulo deste edital, que observará o seguinte procedimento:</w:t>
      </w:r>
    </w:p>
    <w:p>
      <w:pPr>
        <w:pStyle w:val="style0"/>
        <w:tabs>
          <w:tab w:leader="none" w:pos="1701" w:val="left"/>
        </w:tabs>
        <w:spacing w:line="360" w:lineRule="auto"/>
        <w:ind w:firstLine="567" w:left="0" w:right="0"/>
        <w:jc w:val="both"/>
      </w:pPr>
      <w:r>
        <w:rPr>
          <w:rFonts w:ascii="Arial" w:cs="Arial" w:hAnsi="Arial"/>
          <w:b/>
          <w:color w:val="000000"/>
        </w:rPr>
        <w:t>a)</w:t>
      </w:r>
      <w:r>
        <w:rPr>
          <w:rFonts w:ascii="Arial" w:cs="Arial" w:hAnsi="Arial"/>
          <w:color w:val="000000"/>
        </w:rPr>
        <w:tab/>
        <w:t xml:space="preserve">Credenciamento do representante legal da Organização da Sociedade Civil, juntamente com cópia da sua carteira de identidade, bem como do ato constitutivo da Organização da Sociedade Civil, os quais deverão ser entregues fora do envelope de propostas, para fins de assinatura da ata da sessão e manifestação durante a sua ocorrência. O não credenciamento de representante legal não implica na desclassificação da proposta, tampouco no seu julgamento de acordo com os </w:t>
      </w:r>
      <w:r>
        <w:rPr>
          <w:rFonts w:ascii="Arial" w:cs="Arial" w:hAnsi="Arial"/>
        </w:rPr>
        <w:t>quesitos de avaliação de que trata a “Metodologia de Pontuação/Pontuação Máxima por Critério” do item 7.3 deste Edital, tendo como consequência, exclusivamente, a impossibilidade de manifestação da OSC durante a sessão pública.</w:t>
      </w:r>
    </w:p>
    <w:p>
      <w:pPr>
        <w:pStyle w:val="style0"/>
        <w:tabs>
          <w:tab w:leader="none" w:pos="1701" w:val="left"/>
        </w:tabs>
        <w:spacing w:line="360" w:lineRule="auto"/>
        <w:ind w:firstLine="567" w:left="0" w:right="0"/>
        <w:jc w:val="both"/>
      </w:pPr>
      <w:r>
        <w:rPr>
          <w:rFonts w:ascii="Arial" w:cs="Arial" w:hAnsi="Arial"/>
          <w:b/>
        </w:rPr>
        <w:t>b)</w:t>
        <w:tab/>
      </w:r>
      <w:r>
        <w:rPr>
          <w:rFonts w:ascii="Arial" w:cs="Arial" w:hAnsi="Arial"/>
        </w:rPr>
        <w:t>Entrega dos envelopes de propostas, o</w:t>
      </w:r>
      <w:r>
        <w:rPr>
          <w:rFonts w:ascii="Arial" w:cs="Arial" w:hAnsi="Arial"/>
          <w:color w:val="000000"/>
        </w:rPr>
        <w:t>s quais serão rubricados pela Comissão de Seleção e representantes das organizações da sociedade civil presentes e credenciados para a sessão pública.</w:t>
      </w:r>
    </w:p>
    <w:p>
      <w:pPr>
        <w:pStyle w:val="style0"/>
        <w:tabs>
          <w:tab w:leader="none" w:pos="1701" w:val="left"/>
        </w:tabs>
        <w:spacing w:line="360" w:lineRule="auto"/>
        <w:ind w:firstLine="567" w:left="0" w:right="0"/>
        <w:jc w:val="both"/>
      </w:pPr>
      <w:r>
        <w:rPr>
          <w:rFonts w:ascii="Arial" w:cs="Arial" w:hAnsi="Arial"/>
          <w:b/>
          <w:color w:val="000000"/>
        </w:rPr>
        <w:t>c)</w:t>
      </w:r>
      <w:r>
        <w:rPr>
          <w:rFonts w:ascii="Arial" w:cs="Arial" w:hAnsi="Arial"/>
          <w:color w:val="000000"/>
        </w:rPr>
        <w:tab/>
        <w:t>Abertura dos envelopes de propostas, as quais serão rubricadas pela Comissão de Seleção e representantes das organizações da sociedade civil presentes e credenciados para a sessão pública.</w:t>
      </w:r>
    </w:p>
    <w:p>
      <w:pPr>
        <w:pStyle w:val="style0"/>
        <w:tabs>
          <w:tab w:leader="none" w:pos="1701" w:val="left"/>
        </w:tabs>
        <w:spacing w:line="360" w:lineRule="auto"/>
        <w:ind w:firstLine="567" w:left="0" w:right="0"/>
        <w:jc w:val="both"/>
      </w:pPr>
      <w:r>
        <w:rPr>
          <w:rFonts w:ascii="Arial" w:cs="Arial" w:hAnsi="Arial"/>
          <w:b/>
          <w:color w:val="000000"/>
        </w:rPr>
        <w:t>d)</w:t>
        <w:tab/>
      </w:r>
      <w:r>
        <w:rPr>
          <w:rFonts w:ascii="Arial" w:cs="Arial" w:hAnsi="Arial"/>
          <w:color w:val="000000"/>
        </w:rPr>
        <w:t xml:space="preserve">Avaliação e julgamento das propostas de acordo com os critérios de julgamento estabelecidos </w:t>
      </w:r>
      <w:r>
        <w:rPr>
          <w:rFonts w:ascii="Arial" w:cs="Arial" w:hAnsi="Arial"/>
        </w:rPr>
        <w:t xml:space="preserve">no item 7 deste </w:t>
      </w:r>
      <w:r>
        <w:rPr>
          <w:rFonts w:ascii="Arial" w:cs="Arial" w:hAnsi="Arial"/>
          <w:color w:val="000000"/>
        </w:rPr>
        <w:t>edital. </w:t>
      </w:r>
    </w:p>
    <w:p>
      <w:pPr>
        <w:pStyle w:val="style0"/>
        <w:tabs>
          <w:tab w:leader="none" w:pos="1701" w:val="left"/>
        </w:tabs>
        <w:spacing w:line="360" w:lineRule="auto"/>
        <w:ind w:firstLine="567" w:left="0" w:right="0"/>
        <w:jc w:val="both"/>
      </w:pPr>
      <w:r>
        <w:rPr>
          <w:rFonts w:ascii="Arial" w:cs="Arial" w:hAnsi="Arial"/>
          <w:b/>
          <w:color w:val="000000"/>
        </w:rPr>
        <w:t>e)</w:t>
        <w:tab/>
      </w:r>
      <w:r>
        <w:rPr>
          <w:rFonts w:ascii="Arial" w:cs="Arial" w:hAnsi="Arial"/>
          <w:color w:val="000000"/>
        </w:rPr>
        <w:t>Ordenação das propostas em ordem classificatória decrescente, conforme a pontuação obtida, devendo o resultado preliminar do processo de seleção ser divulgado no sítio eletrônico oficial do Município, na data/período designado no preâmbulo deste edital.</w:t>
      </w:r>
    </w:p>
    <w:p>
      <w:pPr>
        <w:pStyle w:val="style0"/>
        <w:tabs>
          <w:tab w:leader="none" w:pos="2268" w:val="left"/>
        </w:tabs>
        <w:spacing w:line="360" w:lineRule="auto"/>
        <w:ind w:hanging="0" w:left="567" w:right="0"/>
        <w:jc w:val="both"/>
      </w:pPr>
      <w:r>
        <w:rPr>
          <w:rFonts w:ascii="Arial" w:cs="Arial" w:hAnsi="Arial"/>
          <w:b/>
          <w:color w:val="000000"/>
        </w:rPr>
      </w:r>
    </w:p>
    <w:p>
      <w:pPr>
        <w:pStyle w:val="style0"/>
        <w:tabs>
          <w:tab w:leader="none" w:pos="2268" w:val="left"/>
        </w:tabs>
        <w:spacing w:line="360" w:lineRule="auto"/>
        <w:ind w:hanging="0" w:left="567" w:right="0"/>
        <w:jc w:val="both"/>
      </w:pPr>
      <w:r>
        <w:rPr>
          <w:rFonts w:ascii="Arial" w:cs="Arial" w:hAnsi="Arial"/>
          <w:b/>
          <w:color w:val="000000"/>
        </w:rPr>
        <w:t xml:space="preserve">8.2. </w:t>
        <w:tab/>
        <w:t>Dos recursos</w:t>
      </w:r>
    </w:p>
    <w:p>
      <w:pPr>
        <w:pStyle w:val="style0"/>
        <w:tabs>
          <w:tab w:leader="none" w:pos="1701" w:val="left"/>
        </w:tabs>
        <w:spacing w:line="360" w:lineRule="auto"/>
        <w:ind w:firstLine="567" w:left="0" w:right="0"/>
        <w:jc w:val="both"/>
      </w:pPr>
      <w:r>
        <w:rPr>
          <w:rFonts w:ascii="Arial" w:cs="Arial" w:hAnsi="Arial"/>
          <w:b/>
          <w:color w:val="000000"/>
        </w:rPr>
        <w:t>a)</w:t>
      </w:r>
      <w:r>
        <w:rPr>
          <w:rFonts w:ascii="Arial" w:cs="Arial" w:hAnsi="Arial"/>
          <w:color w:val="000000"/>
        </w:rPr>
        <w:tab/>
        <w:t>As organizações da sociedade civil poderão apresentar recurso contra o resultado preliminar, no prazo de ___ dias, contado da publicação da decisão, à Comissão de Seleção.</w:t>
      </w:r>
    </w:p>
    <w:p>
      <w:pPr>
        <w:pStyle w:val="style0"/>
        <w:tabs>
          <w:tab w:leader="none" w:pos="1701" w:val="left"/>
        </w:tabs>
        <w:spacing w:line="360" w:lineRule="auto"/>
        <w:ind w:firstLine="567" w:left="0" w:right="0"/>
        <w:jc w:val="both"/>
      </w:pPr>
      <w:r>
        <w:rPr>
          <w:rFonts w:ascii="Arial" w:cs="Arial" w:hAnsi="Arial"/>
          <w:b/>
          <w:color w:val="000000"/>
        </w:rPr>
        <w:t>b)</w:t>
        <w:tab/>
      </w:r>
      <w:r>
        <w:rPr>
          <w:rFonts w:ascii="Arial" w:cs="Arial" w:hAnsi="Arial"/>
          <w:color w:val="000000"/>
        </w:rPr>
        <w:t>Comissão de Seleção dará ciência da interposição do recurso às demais organizações da sociedade civil participantes do chamamento público para que, no prazo de ____ dias, contado do recebimento da comunicação, apresentem contrarrazões ao recurso interposto.</w:t>
      </w:r>
    </w:p>
    <w:p>
      <w:pPr>
        <w:pStyle w:val="style0"/>
        <w:tabs>
          <w:tab w:leader="none" w:pos="1701" w:val="left"/>
        </w:tabs>
        <w:spacing w:line="360" w:lineRule="auto"/>
        <w:ind w:firstLine="567" w:left="0" w:right="0"/>
        <w:jc w:val="both"/>
      </w:pPr>
      <w:r>
        <w:rPr>
          <w:rFonts w:ascii="Arial" w:cs="Arial" w:hAnsi="Arial"/>
          <w:b/>
          <w:color w:val="000000"/>
        </w:rPr>
        <w:t>c)</w:t>
      </w:r>
      <w:r>
        <w:rPr>
          <w:rFonts w:ascii="Arial" w:cs="Arial" w:hAnsi="Arial"/>
          <w:color w:val="000000"/>
        </w:rPr>
        <w:tab/>
        <w:t>Os recursos e as contrarrazões deverão ser protocolados junto ao Protocolo do Poder Executivo, sito à Av./Rua ____, nº ____, Município de ______.</w:t>
      </w:r>
    </w:p>
    <w:p>
      <w:pPr>
        <w:pStyle w:val="style0"/>
        <w:tabs>
          <w:tab w:leader="none" w:pos="1701" w:val="left"/>
        </w:tabs>
        <w:spacing w:line="360" w:lineRule="auto"/>
        <w:ind w:firstLine="567" w:left="0" w:right="0"/>
        <w:jc w:val="both"/>
      </w:pPr>
      <w:r>
        <w:rPr>
          <w:rFonts w:ascii="Arial" w:cs="Arial" w:hAnsi="Arial"/>
          <w:b/>
          <w:color w:val="000000"/>
        </w:rPr>
        <w:t>d)</w:t>
        <w:tab/>
      </w:r>
      <w:r>
        <w:rPr>
          <w:rFonts w:ascii="Arial" w:cs="Arial" w:hAnsi="Arial"/>
        </w:rPr>
        <w:t>Não será conhecido recurso interposto fora do prazo.</w:t>
      </w:r>
    </w:p>
    <w:p>
      <w:pPr>
        <w:pStyle w:val="style0"/>
        <w:tabs>
          <w:tab w:leader="none" w:pos="1701" w:val="left"/>
        </w:tabs>
        <w:spacing w:line="360" w:lineRule="auto"/>
        <w:ind w:firstLine="567" w:left="0" w:right="0"/>
        <w:jc w:val="both"/>
      </w:pPr>
      <w:r>
        <w:rPr>
          <w:rFonts w:ascii="Arial" w:cs="Arial" w:hAnsi="Arial"/>
          <w:b/>
          <w:color w:val="000000"/>
        </w:rPr>
        <w:t>e)</w:t>
        <w:tab/>
      </w:r>
      <w:r>
        <w:rPr>
          <w:rFonts w:ascii="Arial" w:cs="Arial" w:hAnsi="Arial"/>
          <w:color w:val="000000"/>
        </w:rPr>
        <w:t>A Comissão de Seleção, após decorridos os prazos de recurso e de contrarrazões de recurso, no prazo de ____ dias, poderá reconsiderar sua decisão.</w:t>
      </w:r>
    </w:p>
    <w:p>
      <w:pPr>
        <w:pStyle w:val="style0"/>
        <w:tabs>
          <w:tab w:leader="none" w:pos="1701" w:val="left"/>
        </w:tabs>
        <w:spacing w:line="360" w:lineRule="auto"/>
        <w:ind w:firstLine="567" w:left="0" w:right="0"/>
        <w:jc w:val="both"/>
      </w:pPr>
      <w:r>
        <w:rPr>
          <w:rFonts w:ascii="Arial" w:cs="Arial" w:hAnsi="Arial"/>
          <w:b/>
          <w:color w:val="000000"/>
        </w:rPr>
        <w:t>f)</w:t>
        <w:tab/>
      </w:r>
      <w:r>
        <w:rPr>
          <w:rFonts w:ascii="Arial" w:cs="Arial" w:hAnsi="Arial"/>
          <w:color w:val="000000"/>
        </w:rPr>
        <w:t>No caso de a Comissão de Seleção não reconsiderar sua decisão, os recursos e as contrarrazões deverão ser encaminhados ao administrador público para decisão final, no prazo de ___________, da qual não caberá novo recurso.</w:t>
      </w:r>
    </w:p>
    <w:p>
      <w:pPr>
        <w:pStyle w:val="style0"/>
        <w:tabs>
          <w:tab w:leader="none" w:pos="1701" w:val="left"/>
        </w:tabs>
        <w:spacing w:line="360" w:lineRule="auto"/>
        <w:ind w:firstLine="567" w:left="0" w:right="0"/>
        <w:jc w:val="both"/>
      </w:pPr>
      <w:r>
        <w:rPr>
          <w:rFonts w:ascii="Arial" w:cs="Arial" w:hAnsi="Arial"/>
          <w:b/>
          <w:color w:val="000000"/>
        </w:rPr>
        <w:t>g)</w:t>
        <w:tab/>
      </w:r>
      <w:r>
        <w:rPr>
          <w:rFonts w:ascii="Arial" w:cs="Arial" w:hAnsi="Arial"/>
          <w:color w:val="000000"/>
        </w:rPr>
        <w:t>As Organizações da Sociedade Civil poderão desistir da interposição de recurso, fato que será registrado em ata, caso em que o processo será encaminhado para homologação do administrador público.</w:t>
      </w:r>
    </w:p>
    <w:p>
      <w:pPr>
        <w:pStyle w:val="style0"/>
        <w:tabs>
          <w:tab w:leader="none" w:pos="2226" w:val="left"/>
        </w:tabs>
        <w:spacing w:line="360" w:lineRule="auto"/>
        <w:ind w:hanging="0" w:left="525" w:right="0"/>
        <w:jc w:val="both"/>
      </w:pPr>
      <w:r>
        <w:rPr>
          <w:rFonts w:ascii="Arial" w:cs="Arial" w:hAnsi="Arial"/>
          <w:b/>
          <w:color w:val="000000"/>
        </w:rPr>
      </w:r>
    </w:p>
    <w:p>
      <w:pPr>
        <w:pStyle w:val="style0"/>
        <w:tabs>
          <w:tab w:leader="none" w:pos="1701" w:val="left"/>
        </w:tabs>
        <w:spacing w:line="360" w:lineRule="auto"/>
        <w:ind w:firstLine="567" w:left="0" w:right="0"/>
        <w:jc w:val="both"/>
      </w:pPr>
      <w:r>
        <w:rPr>
          <w:rFonts w:ascii="Arial" w:cs="Arial" w:hAnsi="Arial"/>
          <w:b/>
          <w:color w:val="000000"/>
        </w:rPr>
        <w:t>8.3.</w:t>
        <w:tab/>
        <w:t>Da homologação e divulgação do resultado final do processo de seleção</w:t>
      </w:r>
    </w:p>
    <w:p>
      <w:pPr>
        <w:pStyle w:val="style0"/>
        <w:tabs>
          <w:tab w:leader="none" w:pos="1701" w:val="left"/>
        </w:tabs>
        <w:spacing w:line="360" w:lineRule="auto"/>
        <w:ind w:firstLine="567" w:left="0" w:right="0"/>
        <w:jc w:val="both"/>
      </w:pPr>
      <w:r>
        <w:rPr>
          <w:rFonts w:ascii="Arial" w:cs="Arial" w:hAnsi="Arial"/>
          <w:b/>
          <w:color w:val="000000"/>
        </w:rPr>
        <w:t>a)</w:t>
      </w:r>
      <w:r>
        <w:rPr>
          <w:rFonts w:ascii="Arial" w:cs="Arial" w:hAnsi="Arial"/>
          <w:color w:val="000000"/>
        </w:rPr>
        <w:tab/>
        <w:t>Após o julgamento dos recursos ou o transcurso do prazo para interposição de recurso administrativo, o administrador público se manifestará sobre a homologação do resultado do processo de seleção.</w:t>
      </w:r>
    </w:p>
    <w:p>
      <w:pPr>
        <w:pStyle w:val="style0"/>
        <w:tabs>
          <w:tab w:leader="none" w:pos="1701" w:val="left"/>
        </w:tabs>
        <w:spacing w:line="360" w:lineRule="auto"/>
        <w:ind w:firstLine="567" w:left="0" w:right="0"/>
        <w:jc w:val="both"/>
      </w:pPr>
      <w:r>
        <w:rPr>
          <w:rFonts w:ascii="Arial" w:cs="Arial" w:hAnsi="Arial"/>
          <w:b/>
          <w:color w:val="000000"/>
        </w:rPr>
        <w:t>b)</w:t>
        <w:tab/>
      </w:r>
      <w:r>
        <w:rPr>
          <w:rFonts w:ascii="Arial" w:cs="Arial" w:hAnsi="Arial"/>
          <w:color w:val="000000"/>
        </w:rPr>
        <w:t>Após a homologação, serão divulgadas no sítio eletrônico oficial do Município as decisões recursais proferidas e o resultado definitivo deste chamamento público.</w:t>
      </w:r>
    </w:p>
    <w:p>
      <w:pPr>
        <w:pStyle w:val="style0"/>
        <w:tabs>
          <w:tab w:leader="none" w:pos="1701" w:val="left"/>
        </w:tabs>
        <w:spacing w:line="360" w:lineRule="auto"/>
        <w:ind w:firstLine="567" w:left="0" w:right="0"/>
        <w:jc w:val="both"/>
      </w:pPr>
      <w:r>
        <w:rPr>
          <w:rFonts w:ascii="Arial" w:cs="Arial" w:hAnsi="Arial"/>
          <w:b/>
          <w:color w:val="000000"/>
        </w:rPr>
        <w:t>c)</w:t>
        <w:tab/>
      </w:r>
      <w:r>
        <w:rPr>
          <w:rFonts w:ascii="Arial" w:cs="Arial" w:hAnsi="Arial"/>
        </w:rPr>
        <w:t>A homologação não gera direito para a Organização da Sociedade Civil à celebração da parceria.</w:t>
      </w:r>
    </w:p>
    <w:p>
      <w:pPr>
        <w:pStyle w:val="style0"/>
        <w:tabs>
          <w:tab w:leader="none" w:pos="2268" w:val="left"/>
        </w:tabs>
        <w:spacing w:line="360" w:lineRule="auto"/>
        <w:ind w:hanging="0" w:left="567" w:right="0"/>
        <w:jc w:val="both"/>
      </w:pPr>
      <w:r>
        <w:rPr>
          <w:rFonts w:ascii="Arial" w:cs="Arial" w:hAnsi="Arial"/>
        </w:rPr>
      </w:r>
    </w:p>
    <w:p>
      <w:pPr>
        <w:pStyle w:val="style0"/>
        <w:tabs>
          <w:tab w:leader="none" w:pos="2268" w:val="left"/>
        </w:tabs>
        <w:spacing w:line="360" w:lineRule="auto"/>
        <w:ind w:hanging="0" w:left="567" w:right="0"/>
        <w:jc w:val="both"/>
      </w:pPr>
      <w:r>
        <w:rPr>
          <w:rFonts w:ascii="Arial" w:cs="Arial" w:hAnsi="Arial"/>
          <w:b/>
        </w:rPr>
        <w:t>9.</w:t>
        <w:tab/>
        <w:t>DA CELEBRAÇÃO DA PARCERIA</w:t>
      </w:r>
    </w:p>
    <w:p>
      <w:pPr>
        <w:pStyle w:val="style0"/>
        <w:tabs>
          <w:tab w:leader="none" w:pos="1701" w:val="left"/>
        </w:tabs>
        <w:spacing w:line="360" w:lineRule="auto"/>
        <w:ind w:firstLine="567" w:left="0" w:right="0"/>
        <w:jc w:val="both"/>
      </w:pPr>
      <w:r>
        <w:rPr>
          <w:rFonts w:ascii="Arial" w:cs="Arial" w:hAnsi="Arial"/>
          <w:color w:val="000000"/>
        </w:rPr>
        <w:t>A</w:t>
      </w:r>
      <w:r>
        <w:rPr>
          <w:rFonts w:ascii="Arial" w:cs="Arial" w:hAnsi="Arial"/>
        </w:rPr>
        <w:t xml:space="preserve"> Organização da Sociedade Civil classificada em primeiro lugar deverá apresentar, no Setor de Protocolo do Poder Executivo, sito à Rua/Av. ___, nº___, Município de ___ no horário da ____h às ____h, em dias de expediente, no prazo de ______ (__________) dias contados da divulgação no sítio eletrônico oficial do Município do resultado final do processo de seleção realizado através deste chamamento público, os documentos que </w:t>
      </w:r>
      <w:r>
        <w:rPr>
          <w:rFonts w:ascii="Arial" w:cs="Arial" w:hAnsi="Arial"/>
          <w:color w:val="000000"/>
        </w:rPr>
        <w:t xml:space="preserve">comprovem o cumprimento dos requisitos previstos no </w:t>
      </w:r>
      <w:r>
        <w:rPr>
          <w:rFonts w:ascii="Arial" w:cs="Arial" w:hAnsi="Arial"/>
        </w:rPr>
        <w:t>inciso I do caput do art. 2º</w:t>
      </w:r>
      <w:r>
        <w:rPr>
          <w:rFonts w:ascii="Arial" w:cs="Arial" w:hAnsi="Arial"/>
          <w:color w:val="000000"/>
        </w:rPr>
        <w:t xml:space="preserve">, nos </w:t>
      </w:r>
      <w:r>
        <w:rPr>
          <w:rFonts w:ascii="Arial" w:cs="Arial" w:hAnsi="Arial"/>
        </w:rPr>
        <w:t>incisos I a V do caput do art. 33</w:t>
      </w:r>
      <w:r>
        <w:rPr>
          <w:rFonts w:ascii="Arial" w:cs="Arial" w:hAnsi="Arial"/>
          <w:color w:val="000000"/>
        </w:rPr>
        <w:t xml:space="preserve"> e nos </w:t>
      </w:r>
      <w:r>
        <w:rPr>
          <w:rFonts w:ascii="Arial" w:cs="Arial" w:hAnsi="Arial"/>
        </w:rPr>
        <w:t>incisos II a VII do caput do art. 34 da Lei nº 13.019/2014</w:t>
      </w:r>
      <w:r>
        <w:rPr>
          <w:rFonts w:ascii="Arial" w:cs="Arial" w:hAnsi="Arial"/>
          <w:color w:val="000000"/>
        </w:rPr>
        <w:t xml:space="preserve">, bem como a não ocorrência de hipóteses de vedações de que trata o </w:t>
      </w:r>
      <w:r>
        <w:rPr>
          <w:rFonts w:ascii="Arial" w:cs="Arial" w:hAnsi="Arial"/>
        </w:rPr>
        <w:t>art. 39 da referida Lei</w:t>
      </w:r>
      <w:r>
        <w:rPr>
          <w:rFonts w:ascii="Arial" w:cs="Arial" w:hAnsi="Arial"/>
          <w:color w:val="000000"/>
        </w:rPr>
        <w:t xml:space="preserve">, que serão verificados por meio da apresentação dos seguintes documentos: </w:t>
      </w:r>
    </w:p>
    <w:p>
      <w:pPr>
        <w:pStyle w:val="style0"/>
        <w:tabs>
          <w:tab w:leader="none" w:pos="1701" w:val="left"/>
        </w:tabs>
        <w:spacing w:line="360" w:lineRule="auto"/>
        <w:ind w:firstLine="567" w:left="0" w:right="0"/>
        <w:jc w:val="both"/>
      </w:pPr>
      <w:r>
        <w:rPr>
          <w:rFonts w:ascii="Arial" w:cs="Arial" w:hAnsi="Arial"/>
          <w:b/>
          <w:color w:val="000000"/>
        </w:rPr>
        <w:t>9.1.</w:t>
      </w:r>
      <w:r>
        <w:rPr>
          <w:rFonts w:ascii="Arial" w:cs="Arial" w:hAnsi="Arial"/>
          <w:color w:val="000000"/>
        </w:rPr>
        <w:tab/>
        <w:t xml:space="preserve">De </w:t>
      </w:r>
      <w:r>
        <w:rPr>
          <w:rFonts w:ascii="Arial" w:cs="Arial" w:hAnsi="Arial"/>
        </w:rPr>
        <w:t>regularidade jurídica:</w:t>
      </w:r>
    </w:p>
    <w:p>
      <w:pPr>
        <w:pStyle w:val="style0"/>
        <w:tabs>
          <w:tab w:leader="none" w:pos="1701" w:val="left"/>
        </w:tabs>
        <w:spacing w:line="360" w:lineRule="auto"/>
        <w:ind w:firstLine="567" w:left="0" w:right="0"/>
        <w:jc w:val="both"/>
      </w:pPr>
      <w:r>
        <w:rPr>
          <w:rFonts w:ascii="Arial" w:cs="Arial" w:hAnsi="Arial"/>
          <w:b/>
        </w:rPr>
        <w:t>a)</w:t>
        <w:tab/>
      </w:r>
      <w:r>
        <w:rPr>
          <w:rFonts w:ascii="Arial" w:cs="Arial" w:hAnsi="Arial"/>
        </w:rPr>
        <w:t>cópia do estatuto social e das suas alterações devidamente registradas, que estejam em conformidade com as exigências previstas no art. 33 da Lei nº 13.019/2014;</w:t>
      </w:r>
    </w:p>
    <w:p>
      <w:pPr>
        <w:pStyle w:val="style0"/>
        <w:tabs>
          <w:tab w:leader="none" w:pos="1701" w:val="left"/>
        </w:tabs>
        <w:spacing w:line="360" w:lineRule="auto"/>
        <w:ind w:firstLine="567" w:left="0" w:right="0"/>
        <w:jc w:val="both"/>
      </w:pPr>
      <w:r>
        <w:rPr>
          <w:rFonts w:ascii="Arial" w:cs="Arial" w:hAnsi="Arial"/>
          <w:b/>
        </w:rPr>
        <w:t>b)</w:t>
        <w:tab/>
      </w:r>
      <w:r>
        <w:rPr>
          <w:rFonts w:ascii="Arial" w:cs="Arial" w:hAnsi="Arial"/>
        </w:rPr>
        <w:t>cópia da última ata de eleição da diretoria, devidamente registrada, em que conste a relação de dirigentes atuais da organização da sociedade civil;</w:t>
      </w:r>
    </w:p>
    <w:p>
      <w:pPr>
        <w:pStyle w:val="style0"/>
        <w:tabs>
          <w:tab w:leader="none" w:pos="1701" w:val="left"/>
        </w:tabs>
        <w:spacing w:line="360" w:lineRule="auto"/>
        <w:ind w:firstLine="567" w:left="0" w:right="0"/>
        <w:jc w:val="both"/>
      </w:pPr>
      <w:r>
        <w:rPr>
          <w:rFonts w:ascii="Arial" w:cs="Arial" w:hAnsi="Arial"/>
          <w:b/>
        </w:rPr>
        <w:t>c)</w:t>
        <w:tab/>
      </w:r>
      <w:r>
        <w:rPr>
          <w:rFonts w:ascii="Arial" w:cs="Arial" w:hAnsi="Arial"/>
        </w:rPr>
        <w:t>relação nominal atualizada dos dirigentes da organização da sociedade civil, conforme seu estatuto social, com respectivo endereços, número e órgão expedidor da carteira de identidade e número de registro no cadastro de Pessoa Física – CPF.</w:t>
      </w:r>
    </w:p>
    <w:p>
      <w:pPr>
        <w:pStyle w:val="style0"/>
        <w:tabs>
          <w:tab w:leader="none" w:pos="1701" w:val="left"/>
        </w:tabs>
        <w:spacing w:line="360" w:lineRule="auto"/>
        <w:ind w:firstLine="567" w:left="0" w:right="0"/>
        <w:jc w:val="both"/>
      </w:pPr>
      <w:r>
        <w:rPr>
          <w:rFonts w:ascii="Arial" w:cs="Arial" w:hAnsi="Arial"/>
          <w:b/>
        </w:rPr>
        <w:t xml:space="preserve">9.2. </w:t>
      </w:r>
      <w:r>
        <w:rPr>
          <w:rFonts w:ascii="Arial" w:cs="Arial" w:hAnsi="Arial"/>
        </w:rPr>
        <w:tab/>
        <w:t>De regularidade fiscal e trabalhista:</w:t>
      </w:r>
    </w:p>
    <w:p>
      <w:pPr>
        <w:pStyle w:val="style0"/>
        <w:tabs>
          <w:tab w:leader="none" w:pos="1701" w:val="left"/>
        </w:tabs>
        <w:spacing w:line="360" w:lineRule="auto"/>
        <w:ind w:firstLine="567" w:left="0" w:right="0"/>
        <w:jc w:val="both"/>
      </w:pPr>
      <w:r>
        <w:rPr>
          <w:rFonts w:ascii="Arial" w:cs="Arial" w:hAnsi="Arial"/>
          <w:b/>
        </w:rPr>
        <w:t>a)</w:t>
        <w:tab/>
      </w:r>
      <w:r>
        <w:rPr>
          <w:rFonts w:ascii="Arial" w:cs="Arial" w:hAnsi="Arial"/>
        </w:rPr>
        <w:t>inscrição no Cadastro Nacional de Pessoa Jurídica – CNPJ, emitida do site da Secretaria da Receita Federal do Brasil, que comprove a existência e a efetiva atividade da organização da sociedade civil há, no mínimo, 1 (um) anos;</w:t>
      </w:r>
    </w:p>
    <w:p>
      <w:pPr>
        <w:pStyle w:val="style0"/>
        <w:tabs>
          <w:tab w:leader="none" w:pos="1701" w:val="left"/>
        </w:tabs>
        <w:spacing w:line="360" w:lineRule="auto"/>
        <w:ind w:firstLine="567" w:left="0" w:right="0"/>
        <w:jc w:val="both"/>
      </w:pPr>
      <w:r>
        <w:rPr>
          <w:rFonts w:ascii="Arial" w:cs="Arial" w:hAnsi="Arial"/>
          <w:b/>
        </w:rPr>
        <w:t>b)</w:t>
        <w:tab/>
      </w:r>
      <w:r>
        <w:rPr>
          <w:rFonts w:ascii="Arial" w:cs="Arial" w:hAnsi="Arial"/>
        </w:rPr>
        <w:t>cópia de documento que comprove que a organização da sociedade civil tem como domicílio fiscal de sua sede administrativa o endereço por ela informado e, preferencialmente, registrado no CNPJ;</w:t>
      </w:r>
    </w:p>
    <w:p>
      <w:pPr>
        <w:pStyle w:val="style0"/>
        <w:tabs>
          <w:tab w:leader="none" w:pos="1701" w:val="left"/>
        </w:tabs>
        <w:spacing w:line="360" w:lineRule="auto"/>
        <w:ind w:firstLine="567" w:left="0" w:right="0"/>
        <w:jc w:val="both"/>
      </w:pPr>
      <w:r>
        <w:rPr>
          <w:rFonts w:ascii="Arial" w:cs="Arial" w:hAnsi="Arial"/>
          <w:b/>
        </w:rPr>
        <w:t>c)</w:t>
        <w:tab/>
      </w:r>
      <w:r>
        <w:rPr>
          <w:rFonts w:ascii="Arial" w:cs="Arial" w:hAnsi="Arial"/>
        </w:rPr>
        <w:t>prova de regularidade com as Fazendas Estadual e Municipal mediante a apresentação das respectivas certidões;</w:t>
      </w:r>
    </w:p>
    <w:p>
      <w:pPr>
        <w:pStyle w:val="style0"/>
        <w:tabs>
          <w:tab w:leader="none" w:pos="1701" w:val="left"/>
        </w:tabs>
        <w:spacing w:line="360" w:lineRule="auto"/>
        <w:ind w:firstLine="567" w:left="0" w:right="0"/>
        <w:jc w:val="both"/>
      </w:pPr>
      <w:r>
        <w:rPr>
          <w:rFonts w:ascii="Arial" w:cs="Arial" w:hAnsi="Arial"/>
          <w:b/>
        </w:rPr>
        <w:t>d)</w:t>
        <w:tab/>
      </w:r>
      <w:r>
        <w:rPr>
          <w:rFonts w:ascii="Arial" w:cs="Arial" w:hAnsi="Arial"/>
        </w:rPr>
        <w:t>prova de regularidade com a Fazenda Federal, inclusive com as contribuições devidas ao Instituto Nacional de Seguridade Social, mediante a apresentação da respectiva certidão;</w:t>
      </w:r>
    </w:p>
    <w:p>
      <w:pPr>
        <w:pStyle w:val="style0"/>
        <w:tabs>
          <w:tab w:leader="none" w:pos="1701" w:val="left"/>
        </w:tabs>
        <w:spacing w:line="360" w:lineRule="auto"/>
        <w:ind w:firstLine="567" w:left="0" w:right="0"/>
        <w:jc w:val="both"/>
      </w:pPr>
      <w:r>
        <w:rPr>
          <w:rFonts w:ascii="Arial" w:cs="Arial" w:hAnsi="Arial"/>
          <w:b/>
        </w:rPr>
        <w:t>e)</w:t>
        <w:tab/>
      </w:r>
      <w:r>
        <w:rPr>
          <w:rFonts w:ascii="Arial" w:cs="Arial" w:hAnsi="Arial"/>
        </w:rPr>
        <w:t>certidão de regularidade com o Fundo de Garantia por Tempo de Serviço; e,</w:t>
      </w:r>
    </w:p>
    <w:p>
      <w:pPr>
        <w:pStyle w:val="style0"/>
        <w:tabs>
          <w:tab w:leader="none" w:pos="1701" w:val="left"/>
        </w:tabs>
        <w:spacing w:line="360" w:lineRule="auto"/>
        <w:ind w:firstLine="567" w:left="0" w:right="0"/>
        <w:jc w:val="both"/>
      </w:pPr>
      <w:r>
        <w:rPr>
          <w:rFonts w:ascii="Arial" w:cs="Arial" w:hAnsi="Arial"/>
          <w:b/>
        </w:rPr>
        <w:t>f)</w:t>
        <w:tab/>
      </w:r>
      <w:r>
        <w:rPr>
          <w:rFonts w:ascii="Arial" w:cs="Arial" w:hAnsi="Arial"/>
        </w:rPr>
        <w:t>certidão negativa de débitos trabalhistas – CNDT, expedida pelo Tribunal Superior do Trabalho.</w:t>
      </w:r>
    </w:p>
    <w:p>
      <w:pPr>
        <w:pStyle w:val="style0"/>
        <w:tabs>
          <w:tab w:leader="none" w:pos="1701" w:val="left"/>
        </w:tabs>
        <w:spacing w:line="360" w:lineRule="auto"/>
        <w:ind w:firstLine="567" w:left="0" w:right="0"/>
        <w:jc w:val="both"/>
      </w:pPr>
      <w:r>
        <w:rPr>
          <w:rFonts w:ascii="Arial" w:cs="Arial" w:hAnsi="Arial"/>
          <w:b/>
        </w:rPr>
        <w:t>9.3.</w:t>
      </w:r>
      <w:r>
        <w:rPr>
          <w:rFonts w:ascii="Arial" w:cs="Arial" w:hAnsi="Arial"/>
        </w:rPr>
        <w:tab/>
        <w:t>Cópia dos alvarás de funcionamento, alvará sanitário e alvará de proteção e prevenção contra incêndio, quando for o caso;</w:t>
      </w:r>
    </w:p>
    <w:p>
      <w:pPr>
        <w:pStyle w:val="style0"/>
        <w:tabs>
          <w:tab w:leader="none" w:pos="1701" w:val="left"/>
        </w:tabs>
        <w:spacing w:line="360" w:lineRule="auto"/>
        <w:ind w:firstLine="567" w:left="0" w:right="0"/>
        <w:jc w:val="both"/>
      </w:pPr>
      <w:r>
        <w:rPr>
          <w:rFonts w:ascii="Arial" w:cs="Arial" w:hAnsi="Arial"/>
          <w:b/>
        </w:rPr>
        <w:t>9.4.</w:t>
        <w:tab/>
      </w:r>
      <w:r>
        <w:rPr>
          <w:rFonts w:ascii="Arial" w:cs="Arial" w:hAnsi="Arial"/>
        </w:rPr>
        <w:t>Documentos que comprovem a experiência prévia, com efetividade, do objeto da parceria ou de natureza semelhante, sendo admitidos, para tanto, quaisquer dos seguintes documentos, sem prejuízo de outros:</w:t>
      </w:r>
    </w:p>
    <w:p>
      <w:pPr>
        <w:pStyle w:val="style0"/>
        <w:tabs>
          <w:tab w:leader="none" w:pos="1701" w:val="left"/>
        </w:tabs>
        <w:spacing w:line="360" w:lineRule="auto"/>
        <w:ind w:firstLine="567" w:left="0" w:right="0"/>
        <w:jc w:val="both"/>
      </w:pPr>
      <w:r>
        <w:rPr>
          <w:rFonts w:ascii="Arial" w:cs="Arial" w:hAnsi="Arial"/>
          <w:b/>
        </w:rPr>
        <w:t>a)</w:t>
        <w:tab/>
      </w:r>
      <w:r>
        <w:rPr>
          <w:rFonts w:ascii="Arial" w:cs="Arial" w:hAnsi="Arial"/>
        </w:rPr>
        <w:t>instrumento de parceria firmados com órgãos e entidades da administração pública, cooperação internacional, empresas ou com outras organizações da sociedade civil;</w:t>
      </w:r>
    </w:p>
    <w:p>
      <w:pPr>
        <w:pStyle w:val="style0"/>
        <w:tabs>
          <w:tab w:leader="none" w:pos="1701" w:val="left"/>
        </w:tabs>
        <w:spacing w:line="360" w:lineRule="auto"/>
        <w:ind w:firstLine="567" w:left="0" w:right="0"/>
        <w:jc w:val="both"/>
      </w:pPr>
      <w:r>
        <w:rPr>
          <w:rFonts w:ascii="Arial" w:cs="Arial" w:hAnsi="Arial"/>
          <w:b/>
        </w:rPr>
        <w:t>b)</w:t>
        <w:tab/>
      </w:r>
      <w:r>
        <w:rPr>
          <w:rFonts w:ascii="Arial" w:cs="Arial" w:hAnsi="Arial"/>
        </w:rPr>
        <w:t>relatório de atividades desenvolvidas;</w:t>
      </w:r>
    </w:p>
    <w:p>
      <w:pPr>
        <w:pStyle w:val="style0"/>
        <w:tabs>
          <w:tab w:leader="none" w:pos="1701" w:val="left"/>
        </w:tabs>
        <w:spacing w:line="360" w:lineRule="auto"/>
        <w:ind w:firstLine="567" w:left="0" w:right="0"/>
        <w:jc w:val="both"/>
      </w:pPr>
      <w:r>
        <w:rPr>
          <w:rFonts w:ascii="Arial" w:cs="Arial" w:hAnsi="Arial"/>
          <w:b/>
        </w:rPr>
        <w:t>c)</w:t>
        <w:tab/>
      </w:r>
      <w:r>
        <w:rPr>
          <w:rFonts w:ascii="Arial" w:cs="Arial" w:hAnsi="Arial"/>
        </w:rPr>
        <w:t xml:space="preserve">notícias veiculadas na mídia, em diferentes suportes, sobre atividades desenvolvidas; </w:t>
      </w:r>
    </w:p>
    <w:p>
      <w:pPr>
        <w:pStyle w:val="style0"/>
        <w:tabs>
          <w:tab w:leader="none" w:pos="1701" w:val="left"/>
        </w:tabs>
        <w:spacing w:line="360" w:lineRule="auto"/>
        <w:ind w:firstLine="567" w:left="0" w:right="0"/>
        <w:jc w:val="both"/>
      </w:pPr>
      <w:r>
        <w:rPr>
          <w:rFonts w:ascii="Arial" w:cs="Arial" w:hAnsi="Arial"/>
          <w:b/>
        </w:rPr>
        <w:t>d)</w:t>
        <w:tab/>
      </w:r>
      <w:r>
        <w:rPr>
          <w:rFonts w:ascii="Arial" w:cs="Arial" w:hAnsi="Arial"/>
        </w:rPr>
        <w:t>publicações e pesquisas realizadas ou outras formas de produção de conhecimento;</w:t>
      </w:r>
    </w:p>
    <w:p>
      <w:pPr>
        <w:pStyle w:val="style0"/>
        <w:tabs>
          <w:tab w:leader="none" w:pos="1701" w:val="left"/>
        </w:tabs>
        <w:spacing w:line="360" w:lineRule="auto"/>
        <w:ind w:firstLine="567" w:left="0" w:right="0"/>
        <w:jc w:val="both"/>
      </w:pPr>
      <w:r>
        <w:rPr>
          <w:rFonts w:ascii="Arial" w:cs="Arial" w:hAnsi="Arial"/>
          <w:b/>
        </w:rPr>
        <w:t>e)</w:t>
        <w:tab/>
      </w:r>
      <w:r>
        <w:rPr>
          <w:rFonts w:ascii="Arial" w:cs="Arial" w:hAnsi="Arial"/>
        </w:rPr>
        <w:t>currículo de profissional ou da equipe responsável pela execução do objeto da parceria;</w:t>
      </w:r>
    </w:p>
    <w:p>
      <w:pPr>
        <w:pStyle w:val="style0"/>
        <w:tabs>
          <w:tab w:leader="none" w:pos="1701" w:val="left"/>
        </w:tabs>
        <w:spacing w:line="360" w:lineRule="auto"/>
        <w:ind w:firstLine="567" w:left="0" w:right="0"/>
        <w:jc w:val="both"/>
      </w:pPr>
      <w:r>
        <w:rPr>
          <w:rFonts w:ascii="Arial" w:cs="Arial" w:hAnsi="Arial"/>
          <w:b/>
        </w:rPr>
        <w:t>f)</w:t>
        <w:tab/>
      </w:r>
      <w:r>
        <w:rPr>
          <w:rFonts w:ascii="Arial" w:cs="Arial" w:hAnsi="Arial"/>
        </w:rPr>
        <w:t>declarações de experiência prévia emitidas por organizações da sociedade civil, empresas públicas ou privadas, conselhos de políticas públicas e dirigentes de órgãos públicos ou universidades;</w:t>
      </w:r>
    </w:p>
    <w:p>
      <w:pPr>
        <w:pStyle w:val="style0"/>
        <w:tabs>
          <w:tab w:leader="none" w:pos="1701" w:val="left"/>
        </w:tabs>
        <w:spacing w:line="360" w:lineRule="auto"/>
        <w:ind w:firstLine="567" w:left="0" w:right="0"/>
        <w:jc w:val="both"/>
      </w:pPr>
      <w:r>
        <w:rPr>
          <w:rFonts w:ascii="Arial" w:cs="Arial" w:hAnsi="Arial"/>
          <w:b/>
        </w:rPr>
        <w:t>g)</w:t>
        <w:tab/>
      </w:r>
      <w:r>
        <w:rPr>
          <w:rFonts w:ascii="Arial" w:cs="Arial" w:hAnsi="Arial"/>
        </w:rPr>
        <w:t>prêmios locais ou internacionais recebidos;</w:t>
      </w:r>
    </w:p>
    <w:p>
      <w:pPr>
        <w:pStyle w:val="style0"/>
        <w:tabs>
          <w:tab w:leader="none" w:pos="1701" w:val="left"/>
        </w:tabs>
        <w:spacing w:line="360" w:lineRule="auto"/>
        <w:ind w:firstLine="567" w:left="0" w:right="0"/>
        <w:jc w:val="both"/>
      </w:pPr>
      <w:r>
        <w:rPr>
          <w:rFonts w:ascii="Arial" w:cs="Arial" w:hAnsi="Arial"/>
          <w:b/>
        </w:rPr>
        <w:t>h)</w:t>
      </w:r>
      <w:r>
        <w:rPr>
          <w:rFonts w:ascii="Arial" w:cs="Arial" w:hAnsi="Arial"/>
        </w:rPr>
        <w:tab/>
        <w:t>atestados de capacidade técnica emitidos por redes, organizações da sociedade civil, movimentos sociais, empresas públicas ou privadas, conselhos de políticas públicas e membros de órgãos públicos ou universidades; ou</w:t>
      </w:r>
    </w:p>
    <w:p>
      <w:pPr>
        <w:pStyle w:val="style0"/>
        <w:tabs>
          <w:tab w:leader="none" w:pos="1701" w:val="left"/>
        </w:tabs>
        <w:spacing w:line="360" w:lineRule="auto"/>
        <w:ind w:firstLine="567" w:left="0" w:right="0"/>
        <w:jc w:val="both"/>
      </w:pPr>
      <w:r>
        <w:rPr>
          <w:rFonts w:ascii="Arial" w:cs="Arial" w:hAnsi="Arial"/>
          <w:b/>
        </w:rPr>
        <w:t>i)</w:t>
        <w:tab/>
      </w:r>
      <w:r>
        <w:rPr>
          <w:rFonts w:ascii="Arial" w:cs="Arial" w:hAnsi="Arial"/>
        </w:rPr>
        <w:t>quaisquer documentos que comprovem experiência e aptidão para cumprimento do objeto que será desenvolvido, submetidos à apreciação da administração pública.</w:t>
      </w:r>
    </w:p>
    <w:p>
      <w:pPr>
        <w:pStyle w:val="style0"/>
        <w:tabs>
          <w:tab w:leader="none" w:pos="1701" w:val="left"/>
        </w:tabs>
        <w:spacing w:line="360" w:lineRule="auto"/>
        <w:ind w:firstLine="567" w:left="0" w:right="0"/>
        <w:jc w:val="both"/>
      </w:pPr>
      <w:r>
        <w:rPr>
          <w:rFonts w:ascii="Arial" w:cs="Arial" w:hAnsi="Arial"/>
          <w:b/>
        </w:rPr>
        <w:t>9.5.</w:t>
        <w:tab/>
      </w:r>
      <w:r>
        <w:rPr>
          <w:rFonts w:ascii="Arial" w:cs="Arial" w:hAnsi="Arial"/>
        </w:rPr>
        <w:t>Documentos que comprovem as instalações, condições materiais e capacidade técnica e operacional da organização da sociedade civil para o desenvolvimento das atividades ou projetos previstos na parceria e o cumprimento das metas estabelecidas;</w:t>
      </w:r>
    </w:p>
    <w:p>
      <w:pPr>
        <w:pStyle w:val="style0"/>
        <w:tabs>
          <w:tab w:leader="none" w:pos="1701" w:val="left"/>
        </w:tabs>
        <w:spacing w:line="360" w:lineRule="auto"/>
        <w:ind w:firstLine="567" w:left="0" w:right="0"/>
        <w:jc w:val="both"/>
      </w:pPr>
      <w:r>
        <w:rPr>
          <w:rFonts w:ascii="Arial" w:cs="Arial" w:hAnsi="Arial"/>
          <w:b/>
        </w:rPr>
        <w:t xml:space="preserve">9.6. </w:t>
        <w:tab/>
      </w:r>
      <w:r>
        <w:rPr>
          <w:rFonts w:ascii="Arial" w:cs="Arial" w:hAnsi="Arial"/>
        </w:rPr>
        <w:t>Declaração do representante legal da organização da sociedade civil informando que a organização e seus dirigentes não incorrem em qualquer das vedações previstas no art. 39 da Lei nº 13.019/2014;</w:t>
      </w:r>
    </w:p>
    <w:p>
      <w:pPr>
        <w:pStyle w:val="style0"/>
        <w:tabs>
          <w:tab w:leader="none" w:pos="1701" w:val="left"/>
        </w:tabs>
        <w:spacing w:line="360" w:lineRule="auto"/>
        <w:ind w:firstLine="567" w:left="0" w:right="0"/>
        <w:jc w:val="both"/>
      </w:pPr>
      <w:r>
        <w:rPr>
          <w:rFonts w:ascii="Arial" w:cs="Arial" w:hAnsi="Arial"/>
          <w:b/>
        </w:rPr>
        <w:t>9.7.</w:t>
      </w:r>
      <w:r>
        <w:rPr>
          <w:rFonts w:ascii="Arial" w:cs="Arial" w:hAnsi="Arial"/>
        </w:rPr>
        <w:tab/>
        <w:t>Prova da propriedade ou posse legítima do imóvel, como escritura, matrícula do imóvel, contrato de locação, comodato ou outro tipo de relação jurídica, caso seja necessário à execução do objeto pactuado;</w:t>
      </w:r>
    </w:p>
    <w:p>
      <w:pPr>
        <w:pStyle w:val="style0"/>
        <w:tabs>
          <w:tab w:leader="none" w:pos="1701" w:val="left"/>
        </w:tabs>
        <w:spacing w:line="360" w:lineRule="auto"/>
        <w:ind w:firstLine="567" w:left="0" w:right="0"/>
        <w:jc w:val="both"/>
      </w:pPr>
      <w:r>
        <w:rPr>
          <w:rFonts w:ascii="Arial" w:cs="Arial" w:hAnsi="Arial"/>
          <w:b/>
        </w:rPr>
        <w:t>9.8.</w:t>
      </w:r>
      <w:r>
        <w:rPr>
          <w:rFonts w:ascii="Arial" w:cs="Arial" w:hAnsi="Arial"/>
        </w:rPr>
        <w:tab/>
        <w:t>Prova de que a entidade requerente não tem nenhuma pendência relativa a prestações de contas de recursos anteriormente recebidos no âmbito de parcerias ou instrumentos congêneres;</w:t>
      </w:r>
    </w:p>
    <w:p>
      <w:pPr>
        <w:pStyle w:val="style0"/>
        <w:tabs>
          <w:tab w:leader="none" w:pos="1701" w:val="left"/>
        </w:tabs>
        <w:spacing w:line="360" w:lineRule="auto"/>
        <w:ind w:firstLine="567" w:left="0" w:right="0"/>
        <w:jc w:val="both"/>
      </w:pPr>
      <w:r>
        <w:rPr>
          <w:rFonts w:ascii="Arial" w:cs="Arial" w:hAnsi="Arial"/>
          <w:b/>
        </w:rPr>
        <w:t>9.9.</w:t>
        <w:tab/>
      </w:r>
      <w:r>
        <w:rPr>
          <w:rFonts w:ascii="Arial" w:cs="Arial" w:hAnsi="Arial"/>
        </w:rPr>
        <w:t>Certificado de Entidade Beneficente de Assistência Social, nos termos da Lei Federal nº 12.101/2009, se houver;</w:t>
      </w:r>
    </w:p>
    <w:p>
      <w:pPr>
        <w:pStyle w:val="style0"/>
        <w:tabs>
          <w:tab w:leader="none" w:pos="1701" w:val="left"/>
        </w:tabs>
        <w:spacing w:line="360" w:lineRule="auto"/>
        <w:ind w:firstLine="567" w:left="0" w:right="0"/>
        <w:jc w:val="both"/>
      </w:pPr>
      <w:r>
        <w:rPr>
          <w:rFonts w:ascii="Arial" w:cs="Arial" w:hAnsi="Arial"/>
          <w:b/>
        </w:rPr>
        <w:t>9.10.</w:t>
      </w:r>
      <w:r>
        <w:rPr>
          <w:rFonts w:ascii="Arial" w:cs="Arial" w:hAnsi="Arial"/>
        </w:rPr>
        <w:tab/>
        <w:t>No caso de organização da sociedade civil de utilidade pública ou de interesse público, comprovação da qualificação, através de certificado ou declaração de que, na sua área de atuação, é reconhecida por órgão ou entidade federal, estadual ou municipal, nos termos da legislação pertinente;</w:t>
      </w:r>
    </w:p>
    <w:p>
      <w:pPr>
        <w:pStyle w:val="style0"/>
        <w:tabs>
          <w:tab w:leader="none" w:pos="1701" w:val="left"/>
        </w:tabs>
        <w:spacing w:line="360" w:lineRule="auto"/>
        <w:ind w:firstLine="567" w:left="0" w:right="0"/>
        <w:jc w:val="both"/>
      </w:pPr>
      <w:r>
        <w:rPr>
          <w:rFonts w:ascii="Arial" w:cs="Arial" w:hAnsi="Arial"/>
          <w:b/>
        </w:rPr>
        <w:t>9.11.</w:t>
      </w:r>
      <w:r>
        <w:rPr>
          <w:rFonts w:ascii="Arial" w:cs="Arial" w:hAnsi="Arial"/>
        </w:rPr>
        <w:tab/>
        <w:t>Prova de inscrição junto ao conselho municipal referente a sua área de atuação, sempre que tal for condição de funcionamento da entidade prevista em lei;</w:t>
      </w:r>
    </w:p>
    <w:p>
      <w:pPr>
        <w:pStyle w:val="style0"/>
        <w:tabs>
          <w:tab w:leader="none" w:pos="1701" w:val="left"/>
        </w:tabs>
        <w:spacing w:line="360" w:lineRule="auto"/>
        <w:ind w:firstLine="567" w:left="0" w:right="0"/>
        <w:jc w:val="both"/>
      </w:pPr>
      <w:r>
        <w:rPr>
          <w:rFonts w:ascii="Arial" w:cs="Arial" w:hAnsi="Arial"/>
          <w:b/>
        </w:rPr>
        <w:t>9.12.</w:t>
        <w:tab/>
      </w:r>
      <w:r>
        <w:rPr>
          <w:rFonts w:ascii="Arial" w:cs="Arial" w:hAnsi="Arial"/>
        </w:rPr>
        <w:t>Outros, tais como documentos de regularidade técnica e econômica financeira, que poderão ser exigidos pela Administração Pública, de acordo com a natureza da entidade beneficiária e a atividade que desenvolve.</w:t>
      </w:r>
    </w:p>
    <w:p>
      <w:pPr>
        <w:pStyle w:val="style0"/>
        <w:tabs>
          <w:tab w:leader="none" w:pos="1701" w:val="left"/>
        </w:tabs>
        <w:spacing w:line="360" w:lineRule="auto"/>
        <w:ind w:firstLine="567" w:left="0" w:right="0"/>
        <w:jc w:val="both"/>
      </w:pPr>
      <w:r>
        <w:rPr>
          <w:rFonts w:ascii="Arial" w:cs="Arial" w:hAnsi="Arial"/>
        </w:rPr>
      </w:r>
    </w:p>
    <w:p>
      <w:pPr>
        <w:pStyle w:val="style0"/>
        <w:tabs>
          <w:tab w:leader="none" w:pos="1701" w:val="left"/>
        </w:tabs>
        <w:spacing w:line="360" w:lineRule="auto"/>
        <w:ind w:firstLine="567" w:left="0" w:right="0"/>
        <w:jc w:val="both"/>
      </w:pPr>
      <w:r>
        <w:rPr>
          <w:rFonts w:ascii="Arial" w:cs="Arial" w:hAnsi="Arial"/>
          <w:b/>
        </w:rPr>
        <w:t>9.2.</w:t>
        <w:tab/>
        <w:t>Da verificação dos requisitos para a celebração da parceria</w:t>
      </w:r>
    </w:p>
    <w:p>
      <w:pPr>
        <w:pStyle w:val="style0"/>
        <w:tabs>
          <w:tab w:leader="none" w:pos="1701" w:val="left"/>
        </w:tabs>
        <w:spacing w:line="360" w:lineRule="auto"/>
        <w:ind w:firstLine="567" w:left="0" w:right="0"/>
        <w:jc w:val="both"/>
      </w:pPr>
      <w:r>
        <w:rPr>
          <w:rFonts w:ascii="Arial" w:cs="Arial" w:hAnsi="Arial"/>
          <w:b/>
        </w:rPr>
        <w:t>9.2.1.</w:t>
        <w:tab/>
      </w:r>
      <w:r>
        <w:rPr>
          <w:rFonts w:ascii="Arial" w:cs="Arial" w:hAnsi="Arial"/>
        </w:rPr>
        <w:t>A Administração Pública verificará o cumprimento dos requisitos para a celebração da parceria, oportunidade em que, para fins de apuração do cumprimento do requisito constante no inciso IV do caput do art. 39 da Lei nº 13.019/2014 e do item 9.1 deste edital, verificará a existência de contas rejeitadas em âmbito federal, estadual, distrital ou municipal que constem de plataformas eletrônicas dos entes federados, bem como de penalidades aplicadas à OSC nos cadastros existentes.</w:t>
      </w:r>
    </w:p>
    <w:p>
      <w:pPr>
        <w:pStyle w:val="style0"/>
        <w:tabs>
          <w:tab w:leader="none" w:pos="1701" w:val="left"/>
        </w:tabs>
        <w:spacing w:line="360" w:lineRule="auto"/>
        <w:ind w:firstLine="567" w:left="0" w:right="0"/>
        <w:jc w:val="both"/>
      </w:pPr>
      <w:r>
        <w:rPr>
          <w:rFonts w:ascii="Arial" w:cs="Arial" w:hAnsi="Arial"/>
          <w:b/>
        </w:rPr>
        <w:t>9.2.2.</w:t>
        <w:tab/>
      </w:r>
      <w:r>
        <w:rPr>
          <w:rFonts w:ascii="Arial" w:cs="Arial" w:hAnsi="Arial"/>
          <w:color w:val="000000"/>
        </w:rPr>
        <w:t xml:space="preserve">Caso se verifique irregularidade formal nos documentos apresentados nos termos </w:t>
      </w:r>
      <w:r>
        <w:rPr>
          <w:rFonts w:ascii="Arial" w:cs="Arial" w:hAnsi="Arial"/>
        </w:rPr>
        <w:t xml:space="preserve">do item 9.1 deste edital, </w:t>
      </w:r>
      <w:r>
        <w:rPr>
          <w:rFonts w:ascii="Arial" w:cs="Arial" w:hAnsi="Arial"/>
          <w:color w:val="000000"/>
        </w:rPr>
        <w:t xml:space="preserve">a Organização da Sociedade Civil será notificada para, no prazo </w:t>
      </w:r>
      <w:r>
        <w:rPr>
          <w:rFonts w:ascii="Arial" w:cs="Arial" w:hAnsi="Arial"/>
        </w:rPr>
        <w:t>de ____ dias</w:t>
      </w:r>
      <w:r>
        <w:rPr>
          <w:rFonts w:ascii="Arial" w:cs="Arial" w:hAnsi="Arial"/>
          <w:color w:val="000000"/>
        </w:rPr>
        <w:t>, regularizar a documentação, sob pena de não celebração da parceria. </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r>
    </w:p>
    <w:p>
      <w:pPr>
        <w:pStyle w:val="style82"/>
        <w:tabs>
          <w:tab w:leader="none" w:pos="1701" w:val="left"/>
        </w:tabs>
        <w:spacing w:after="28" w:before="28" w:line="360" w:lineRule="auto"/>
        <w:ind w:firstLine="567" w:left="0" w:right="0"/>
        <w:contextualSpacing w:val="false"/>
        <w:jc w:val="both"/>
      </w:pPr>
      <w:r>
        <w:rPr>
          <w:rFonts w:ascii="Arial" w:cs="Arial" w:hAnsi="Arial"/>
          <w:b/>
          <w:color w:val="000000"/>
        </w:rPr>
        <w:t>9.3.</w:t>
      </w:r>
      <w:r>
        <w:rPr>
          <w:rFonts w:ascii="Arial" w:cs="Arial" w:hAnsi="Arial"/>
          <w:b/>
        </w:rPr>
        <w:tab/>
        <w:t>Da aprovação do Plano de Trabalho</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 xml:space="preserve">Para a celebração da parceria, a Organização da Sociedade Civil selecionada deverá, no prazo referido no item 9, apresentar o Plano de Trabalho, com adequações que se fizerem necessárias, o qual será submetido à aprovação </w:t>
      </w:r>
      <w:r>
        <w:rPr>
          <w:rFonts w:ascii="Arial" w:cs="Arial" w:hAnsi="Arial"/>
        </w:rPr>
        <w:t>do administrador público.</w:t>
      </w:r>
    </w:p>
    <w:p>
      <w:pPr>
        <w:pStyle w:val="style82"/>
        <w:tabs>
          <w:tab w:leader="none" w:pos="1701" w:val="left"/>
        </w:tabs>
        <w:spacing w:after="28" w:before="28" w:line="360" w:lineRule="auto"/>
        <w:ind w:firstLine="567" w:left="0" w:right="0"/>
        <w:contextualSpacing w:val="false"/>
        <w:jc w:val="both"/>
      </w:pPr>
      <w:r>
        <w:rPr>
          <w:rFonts w:ascii="Arial" w:cs="Arial" w:hAnsi="Arial"/>
        </w:rPr>
      </w:r>
    </w:p>
    <w:p>
      <w:pPr>
        <w:pStyle w:val="style82"/>
        <w:tabs>
          <w:tab w:leader="none" w:pos="1701" w:val="left"/>
        </w:tabs>
        <w:spacing w:after="28" w:before="28" w:line="360" w:lineRule="auto"/>
        <w:ind w:firstLine="567" w:left="0" w:right="0"/>
        <w:contextualSpacing w:val="false"/>
        <w:jc w:val="both"/>
      </w:pPr>
      <w:r>
        <w:rPr>
          <w:rFonts w:ascii="Arial" w:cs="Arial" w:hAnsi="Arial"/>
          <w:b/>
          <w:color w:val="000000"/>
        </w:rPr>
        <w:t>9.4.</w:t>
        <w:tab/>
        <w:t>Dos pareceres técnico e jurídico</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Verificada a regularidade dos documentos apresentados e aprovado o Plano de Trabalho apresentado, o processo será encaminhado para as áreas técnica e jurídica para emissão de parecer.</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r>
    </w:p>
    <w:p>
      <w:pPr>
        <w:pStyle w:val="style82"/>
        <w:tabs>
          <w:tab w:leader="none" w:pos="1701" w:val="left"/>
        </w:tabs>
        <w:spacing w:after="28" w:before="28" w:line="360" w:lineRule="auto"/>
        <w:ind w:firstLine="567" w:left="0" w:right="0"/>
        <w:contextualSpacing w:val="false"/>
        <w:jc w:val="both"/>
      </w:pPr>
      <w:r>
        <w:rPr>
          <w:rFonts w:ascii="Arial" w:cs="Arial" w:hAnsi="Arial"/>
          <w:b/>
          <w:color w:val="000000"/>
        </w:rPr>
        <w:t>9.5.</w:t>
        <w:tab/>
        <w:t>Da convocação para celebração da parceria</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Caso os pareceres sejam favoráveis à celebração da Parceria, a Organização da Sociedade Civil será convocada pelo Administrador Público para a assinatura do Termo de ____ (Fomento ou Colaboração), no prazo de ___ dias, sob pena de decair do direito de celebração da parceria.</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r>
    </w:p>
    <w:p>
      <w:pPr>
        <w:pStyle w:val="style82"/>
        <w:tabs>
          <w:tab w:leader="none" w:pos="1701" w:val="left"/>
        </w:tabs>
        <w:spacing w:after="28" w:before="28" w:line="360" w:lineRule="auto"/>
        <w:ind w:firstLine="567" w:left="0" w:right="0"/>
        <w:contextualSpacing w:val="false"/>
        <w:jc w:val="both"/>
      </w:pPr>
      <w:r>
        <w:rPr>
          <w:rFonts w:ascii="Arial" w:cs="Arial" w:hAnsi="Arial"/>
          <w:b/>
          <w:color w:val="000000"/>
        </w:rPr>
        <w:t>9.6.</w:t>
        <w:tab/>
        <w:t xml:space="preserve">Da convocação da segunda colocada </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 xml:space="preserve">Na hipótese de a Organização da Sociedade Civil selecionada não atender aos requisitos exigidos no </w:t>
      </w:r>
      <w:r>
        <w:rPr>
          <w:rFonts w:ascii="Arial" w:cs="Arial" w:hAnsi="Arial"/>
        </w:rPr>
        <w:t xml:space="preserve">item 9 deste edital, </w:t>
      </w:r>
      <w:r>
        <w:rPr>
          <w:rFonts w:ascii="Arial" w:cs="Arial" w:hAnsi="Arial"/>
          <w:color w:val="000000"/>
        </w:rPr>
        <w:t>aquela imediatamente mais bem classificada poderá ser convidada a aceitar a celebração de parceria nos termos da proposta por ela apresentada.</w:t>
      </w:r>
    </w:p>
    <w:p>
      <w:pPr>
        <w:pStyle w:val="style82"/>
        <w:tabs>
          <w:tab w:leader="none" w:pos="1701" w:val="left"/>
        </w:tabs>
        <w:spacing w:after="28" w:before="28" w:line="360" w:lineRule="auto"/>
        <w:ind w:firstLine="567" w:left="0" w:right="0"/>
        <w:contextualSpacing w:val="false"/>
        <w:jc w:val="both"/>
      </w:pPr>
      <w:r>
        <w:rPr>
          <w:rFonts w:ascii="Arial" w:cs="Arial" w:hAnsi="Arial"/>
          <w:b/>
        </w:rPr>
        <w:t>9.6.1.</w:t>
      </w:r>
      <w:r>
        <w:rPr>
          <w:rFonts w:ascii="Arial" w:cs="Arial" w:hAnsi="Arial"/>
        </w:rPr>
        <w:t xml:space="preserve"> Caso a Organização da Sociedade Civil convidada nos termos do item 9.5 deste edital aceite celebrar a parceria, ser-lhe-á concedido prazo para a apresentação dos documentos referidos no item 9.1. Apresentados os documentos proceder-se-á à verificação do atendimento aos requisitos, observado o procedimento do item 9.2, deste edital. </w:t>
      </w:r>
    </w:p>
    <w:p>
      <w:pPr>
        <w:pStyle w:val="style82"/>
        <w:tabs>
          <w:tab w:leader="none" w:pos="1701" w:val="left"/>
        </w:tabs>
        <w:spacing w:after="28" w:before="28" w:line="360" w:lineRule="auto"/>
        <w:ind w:firstLine="567" w:left="0" w:right="0"/>
        <w:contextualSpacing w:val="false"/>
        <w:jc w:val="both"/>
      </w:pPr>
      <w:r>
        <w:rPr>
          <w:rFonts w:ascii="Arial" w:cs="Arial" w:hAnsi="Arial"/>
          <w:b/>
        </w:rPr>
        <w:t>9.6.2.</w:t>
      </w:r>
      <w:bookmarkStart w:id="2" w:name="art28§2."/>
      <w:bookmarkStart w:id="3" w:name="art28§2"/>
      <w:bookmarkEnd w:id="2"/>
      <w:bookmarkEnd w:id="3"/>
      <w:r>
        <w:rPr>
          <w:rFonts w:ascii="Arial" w:cs="Arial" w:hAnsi="Arial"/>
        </w:rPr>
        <w:t xml:space="preserve"> Verificada a regularidade dos documentos apresentados pela Organização da Sociedade Civil, serão adotados os procedimentos descritos nos itens 9.3 a 9.6 deste edital.</w:t>
      </w:r>
    </w:p>
    <w:p>
      <w:pPr>
        <w:pStyle w:val="style82"/>
        <w:tabs>
          <w:tab w:leader="none" w:pos="1701" w:val="left"/>
        </w:tabs>
        <w:spacing w:after="28" w:before="28" w:line="360" w:lineRule="auto"/>
        <w:ind w:firstLine="567" w:left="0" w:right="0"/>
        <w:contextualSpacing w:val="false"/>
        <w:jc w:val="both"/>
      </w:pPr>
      <w:r>
        <w:rPr>
          <w:rFonts w:ascii="Arial" w:cs="Arial" w:hAnsi="Arial"/>
        </w:rPr>
      </w:r>
    </w:p>
    <w:p>
      <w:pPr>
        <w:pStyle w:val="style82"/>
        <w:tabs>
          <w:tab w:leader="none" w:pos="1701" w:val="left"/>
        </w:tabs>
        <w:spacing w:after="28" w:before="28" w:line="360" w:lineRule="auto"/>
        <w:ind w:firstLine="567" w:left="0" w:right="0"/>
        <w:contextualSpacing w:val="false"/>
        <w:jc w:val="both"/>
      </w:pPr>
      <w:r>
        <w:rPr>
          <w:rFonts w:ascii="Arial" w:cs="Arial" w:hAnsi="Arial"/>
          <w:b/>
        </w:rPr>
        <w:t>10.</w:t>
        <w:tab/>
        <w:t>DAS PENALIDADES</w:t>
      </w:r>
    </w:p>
    <w:p>
      <w:pPr>
        <w:pStyle w:val="style82"/>
        <w:tabs>
          <w:tab w:leader="none" w:pos="1701" w:val="left"/>
        </w:tabs>
        <w:spacing w:after="28" w:before="28" w:line="360" w:lineRule="auto"/>
        <w:ind w:firstLine="567" w:left="0" w:right="0"/>
        <w:contextualSpacing w:val="false"/>
        <w:jc w:val="both"/>
      </w:pPr>
      <w:r>
        <w:rPr>
          <w:rFonts w:ascii="Arial" w:cs="Arial" w:hAnsi="Arial"/>
          <w:b/>
          <w:color w:val="000000"/>
        </w:rPr>
        <w:t>10.1.</w:t>
      </w:r>
      <w:bookmarkStart w:id="4" w:name="art73i"/>
      <w:bookmarkEnd w:id="4"/>
      <w:r>
        <w:rPr>
          <w:rFonts w:ascii="Arial" w:cs="Arial" w:hAnsi="Arial"/>
          <w:color w:val="000000"/>
        </w:rPr>
        <w:tab/>
        <w:t xml:space="preserve">Pela execução da parceria em desacordo com o plano de trabalho, com as normas da Lei nº 13.019/2014 e com a legislação municipal, a Administração Pública poderá, garantida a prévia defesa, aplicar à Organização da Sociedade Civil as seguintes sanções: </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I – advertência, nos seguintes casos:</w:t>
      </w:r>
    </w:p>
    <w:p>
      <w:pPr>
        <w:pStyle w:val="style82"/>
        <w:numPr>
          <w:ilvl w:val="0"/>
          <w:numId w:val="7"/>
        </w:numPr>
        <w:tabs>
          <w:tab w:leader="none" w:pos="1701" w:val="left"/>
        </w:tabs>
        <w:spacing w:after="28" w:before="28" w:line="360" w:lineRule="auto"/>
        <w:contextualSpacing w:val="false"/>
        <w:jc w:val="both"/>
      </w:pPr>
      <w:r>
        <w:rPr>
          <w:rFonts w:ascii="Arial" w:cs="Arial" w:hAnsi="Arial"/>
          <w:color w:val="000000"/>
        </w:rPr>
        <w:t>..........;</w:t>
      </w:r>
    </w:p>
    <w:p>
      <w:pPr>
        <w:pStyle w:val="style82"/>
        <w:numPr>
          <w:ilvl w:val="0"/>
          <w:numId w:val="7"/>
        </w:numPr>
        <w:tabs>
          <w:tab w:leader="none" w:pos="1701" w:val="left"/>
        </w:tabs>
        <w:spacing w:after="28" w:before="28" w:line="360" w:lineRule="auto"/>
        <w:contextualSpacing w:val="false"/>
        <w:jc w:val="both"/>
      </w:pPr>
      <w:r>
        <w:rPr>
          <w:rFonts w:ascii="Arial" w:cs="Arial" w:hAnsi="Arial"/>
          <w:color w:val="000000"/>
        </w:rPr>
        <w:t>..........;</w:t>
      </w:r>
    </w:p>
    <w:p>
      <w:pPr>
        <w:pStyle w:val="style82"/>
        <w:numPr>
          <w:ilvl w:val="0"/>
          <w:numId w:val="7"/>
        </w:numPr>
        <w:tabs>
          <w:tab w:leader="none" w:pos="1701" w:val="left"/>
        </w:tabs>
        <w:spacing w:after="28" w:before="28" w:line="360" w:lineRule="auto"/>
        <w:contextualSpacing w:val="false"/>
        <w:jc w:val="both"/>
      </w:pPr>
      <w:bookmarkStart w:id="5" w:name="art73ii."/>
      <w:bookmarkStart w:id="6" w:name="art73ii"/>
      <w:bookmarkEnd w:id="5"/>
      <w:bookmarkEnd w:id="6"/>
      <w:r>
        <w:rPr>
          <w:rFonts w:ascii="Arial" w:cs="Arial" w:hAnsi="Arial"/>
          <w:color w:val="000000"/>
        </w:rPr>
        <w:t>...........;</w:t>
      </w:r>
    </w:p>
    <w:p>
      <w:pPr>
        <w:pStyle w:val="style82"/>
        <w:tabs>
          <w:tab w:leader="none" w:pos="1701" w:val="left"/>
        </w:tabs>
        <w:spacing w:after="28" w:before="28" w:line="360" w:lineRule="auto"/>
        <w:ind w:firstLine="567" w:left="0" w:right="0"/>
        <w:contextualSpacing w:val="false"/>
        <w:jc w:val="both"/>
      </w:pPr>
      <w:r>
        <w:rPr>
          <w:rFonts w:ascii="Arial" w:cs="Arial" w:hAnsi="Arial"/>
          <w:color w:val="000000"/>
        </w:rPr>
        <w:t>II - suspensão temporária da participação em chamamento público e impedimento de celebrar parceria ou contrato com órgãos e OSCs da esfera de governo da Administração Pública sancionadora, nos seguintes casos:</w:t>
      </w:r>
    </w:p>
    <w:p>
      <w:pPr>
        <w:pStyle w:val="style82"/>
        <w:numPr>
          <w:ilvl w:val="0"/>
          <w:numId w:val="3"/>
        </w:numPr>
        <w:tabs>
          <w:tab w:leader="none" w:pos="1701" w:val="left"/>
        </w:tabs>
        <w:spacing w:after="28" w:before="28" w:line="360" w:lineRule="auto"/>
        <w:ind w:hanging="318" w:left="0" w:right="0"/>
        <w:contextualSpacing w:val="false"/>
        <w:jc w:val="both"/>
      </w:pPr>
      <w:r>
        <w:rPr>
          <w:rFonts w:ascii="Arial" w:cs="Arial" w:hAnsi="Arial"/>
          <w:color w:val="000000"/>
        </w:rPr>
        <w:t>Por ....., pelo prazo de seis meses.</w:t>
      </w:r>
    </w:p>
    <w:p>
      <w:pPr>
        <w:pStyle w:val="style82"/>
        <w:numPr>
          <w:ilvl w:val="0"/>
          <w:numId w:val="3"/>
        </w:numPr>
        <w:tabs>
          <w:tab w:leader="none" w:pos="1701" w:val="left"/>
        </w:tabs>
        <w:spacing w:after="28" w:before="28" w:line="360" w:lineRule="auto"/>
        <w:ind w:hanging="318" w:left="0" w:right="0"/>
        <w:contextualSpacing w:val="false"/>
        <w:jc w:val="both"/>
      </w:pPr>
      <w:r>
        <w:rPr>
          <w:rFonts w:ascii="Arial" w:cs="Arial" w:hAnsi="Arial"/>
          <w:color w:val="000000"/>
        </w:rPr>
        <w:t>Por ....., pelo prazo de doze meses.</w:t>
      </w:r>
    </w:p>
    <w:p>
      <w:pPr>
        <w:pStyle w:val="style82"/>
        <w:numPr>
          <w:ilvl w:val="0"/>
          <w:numId w:val="3"/>
        </w:numPr>
        <w:tabs>
          <w:tab w:leader="none" w:pos="1701" w:val="left"/>
        </w:tabs>
        <w:spacing w:after="28" w:before="28" w:line="360" w:lineRule="auto"/>
        <w:ind w:hanging="318" w:left="0" w:right="0"/>
        <w:contextualSpacing w:val="false"/>
        <w:jc w:val="both"/>
      </w:pPr>
      <w:r>
        <w:rPr>
          <w:rFonts w:ascii="Arial" w:cs="Arial" w:hAnsi="Arial"/>
          <w:color w:val="000000"/>
        </w:rPr>
        <w:t>Por ....., pelo prazo de dezoito meses.</w:t>
      </w:r>
    </w:p>
    <w:p>
      <w:pPr>
        <w:pStyle w:val="style82"/>
        <w:numPr>
          <w:ilvl w:val="0"/>
          <w:numId w:val="3"/>
        </w:numPr>
        <w:tabs>
          <w:tab w:leader="none" w:pos="1701" w:val="left"/>
        </w:tabs>
        <w:spacing w:after="28" w:before="28" w:line="360" w:lineRule="auto"/>
        <w:ind w:hanging="318" w:left="0" w:right="0"/>
        <w:contextualSpacing w:val="false"/>
        <w:jc w:val="both"/>
      </w:pPr>
      <w:r>
        <w:rPr>
          <w:rFonts w:ascii="Arial" w:cs="Arial" w:hAnsi="Arial"/>
          <w:color w:val="000000"/>
        </w:rPr>
        <w:t>Por ....., pelo prazo de dois anos</w:t>
      </w:r>
      <w:bookmarkStart w:id="7" w:name="art73iii"/>
      <w:bookmarkEnd w:id="7"/>
      <w:r>
        <w:rPr>
          <w:rFonts w:ascii="Arial" w:cs="Arial" w:hAnsi="Arial"/>
          <w:color w:val="000000"/>
        </w:rPr>
        <w:t>.</w:t>
      </w:r>
    </w:p>
    <w:p>
      <w:pPr>
        <w:pStyle w:val="style0"/>
        <w:spacing w:line="360" w:lineRule="auto"/>
        <w:ind w:firstLine="567" w:left="0" w:right="0"/>
        <w:jc w:val="both"/>
      </w:pPr>
      <w:r>
        <w:rPr>
          <w:rFonts w:ascii="Arial" w:cs="Arial" w:hAnsi="Arial"/>
          <w:color w:val="000000"/>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depois de decorrido o prazo da sanção aplicada com base no inciso II, nos seguintes casos: </w:t>
      </w:r>
    </w:p>
    <w:p>
      <w:pPr>
        <w:pStyle w:val="style82"/>
        <w:numPr>
          <w:ilvl w:val="0"/>
          <w:numId w:val="7"/>
        </w:numPr>
        <w:tabs>
          <w:tab w:leader="none" w:pos="1701" w:val="left"/>
        </w:tabs>
        <w:spacing w:after="28" w:before="28" w:line="360" w:lineRule="auto"/>
        <w:contextualSpacing w:val="false"/>
        <w:jc w:val="both"/>
      </w:pPr>
      <w:bookmarkStart w:id="8" w:name="art73p"/>
      <w:bookmarkEnd w:id="8"/>
      <w:r>
        <w:rPr>
          <w:rFonts w:ascii="Arial" w:cs="Arial" w:hAnsi="Arial"/>
          <w:color w:val="000000"/>
        </w:rPr>
        <w:t>..........;</w:t>
      </w:r>
    </w:p>
    <w:p>
      <w:pPr>
        <w:pStyle w:val="style82"/>
        <w:numPr>
          <w:ilvl w:val="0"/>
          <w:numId w:val="7"/>
        </w:numPr>
        <w:tabs>
          <w:tab w:leader="none" w:pos="1701" w:val="left"/>
        </w:tabs>
        <w:spacing w:after="28" w:before="28" w:line="360" w:lineRule="auto"/>
        <w:contextualSpacing w:val="false"/>
        <w:jc w:val="both"/>
      </w:pPr>
      <w:r>
        <w:rPr>
          <w:rFonts w:ascii="Arial" w:cs="Arial" w:hAnsi="Arial"/>
          <w:color w:val="000000"/>
        </w:rPr>
        <w:t>..........;</w:t>
      </w:r>
    </w:p>
    <w:p>
      <w:pPr>
        <w:pStyle w:val="style82"/>
        <w:numPr>
          <w:ilvl w:val="0"/>
          <w:numId w:val="7"/>
        </w:numPr>
        <w:tabs>
          <w:tab w:leader="none" w:pos="1701" w:val="left"/>
        </w:tabs>
        <w:spacing w:after="28" w:before="28" w:line="360" w:lineRule="auto"/>
        <w:contextualSpacing w:val="false"/>
        <w:jc w:val="both"/>
      </w:pPr>
      <w:r>
        <w:rPr>
          <w:rFonts w:ascii="Arial" w:cs="Arial" w:hAnsi="Arial"/>
          <w:color w:val="000000"/>
        </w:rPr>
        <w:t>...........;</w:t>
      </w:r>
    </w:p>
    <w:p>
      <w:pPr>
        <w:pStyle w:val="style82"/>
        <w:tabs>
          <w:tab w:leader="none" w:pos="2628" w:val="left"/>
        </w:tabs>
        <w:spacing w:after="28" w:before="28" w:line="360" w:lineRule="auto"/>
        <w:ind w:hanging="0" w:left="927" w:right="0"/>
        <w:contextualSpacing w:val="false"/>
        <w:jc w:val="both"/>
      </w:pPr>
      <w:r>
        <w:rPr>
          <w:rFonts w:ascii="Arial" w:cs="Arial" w:hAnsi="Arial"/>
          <w:color w:val="000000"/>
        </w:rPr>
      </w:r>
    </w:p>
    <w:p>
      <w:pPr>
        <w:pStyle w:val="style82"/>
        <w:numPr>
          <w:ilvl w:val="0"/>
          <w:numId w:val="8"/>
        </w:numPr>
        <w:tabs>
          <w:tab w:leader="none" w:pos="1701" w:val="left"/>
        </w:tabs>
        <w:spacing w:after="28" w:before="28" w:line="360" w:lineRule="auto"/>
        <w:contextualSpacing w:val="false"/>
        <w:jc w:val="both"/>
      </w:pPr>
      <w:r>
        <w:rPr>
          <w:rFonts w:ascii="Arial" w:cs="Arial" w:hAnsi="Arial"/>
          <w:b/>
        </w:rPr>
        <w:t>DA VIGÊNCIA DA PARCERIA</w:t>
      </w:r>
    </w:p>
    <w:p>
      <w:pPr>
        <w:pStyle w:val="style0"/>
        <w:tabs>
          <w:tab w:leader="none" w:pos="1701" w:val="left"/>
        </w:tabs>
        <w:spacing w:line="360" w:lineRule="auto"/>
        <w:ind w:firstLine="567" w:left="0" w:right="0"/>
        <w:jc w:val="both"/>
      </w:pPr>
      <w:r>
        <w:rPr>
          <w:rFonts w:ascii="Arial" w:cs="Arial" w:hAnsi="Arial"/>
          <w:b/>
        </w:rPr>
        <w:t>11.1.</w:t>
        <w:tab/>
      </w:r>
      <w:r>
        <w:rPr>
          <w:rFonts w:ascii="Arial" w:cs="Arial" w:hAnsi="Arial"/>
        </w:rPr>
        <w:t>O Termo de _____ (Fomento ou Colaboração) terá vigência de acordo com o cronograma de execução do Plano de Trabalho aprovado, a contar de sua assinatura, limitada esta, em qualquer hipótese, a _______________.</w:t>
      </w:r>
    </w:p>
    <w:p>
      <w:pPr>
        <w:pStyle w:val="style0"/>
        <w:tabs>
          <w:tab w:leader="none" w:pos="1701" w:val="left"/>
        </w:tabs>
        <w:spacing w:line="360" w:lineRule="auto"/>
        <w:ind w:firstLine="567" w:left="0" w:right="0"/>
        <w:jc w:val="both"/>
      </w:pPr>
      <w:r>
        <w:rPr>
          <w:rFonts w:ascii="Arial" w:cs="Arial" w:hAnsi="Arial"/>
          <w:b/>
        </w:rPr>
        <w:t>11.2.</w:t>
        <w:tab/>
      </w:r>
      <w:r>
        <w:rPr>
          <w:rFonts w:ascii="Arial" w:cs="Arial" w:hAnsi="Arial"/>
        </w:rPr>
        <w:t>O prazo de vigência poderá ser prorrogado nos seguintes casos:</w:t>
      </w:r>
    </w:p>
    <w:p>
      <w:pPr>
        <w:pStyle w:val="style0"/>
        <w:tabs>
          <w:tab w:leader="none" w:pos="1701" w:val="left"/>
        </w:tabs>
        <w:spacing w:line="360" w:lineRule="auto"/>
        <w:ind w:firstLine="567" w:left="0" w:right="0"/>
        <w:jc w:val="both"/>
      </w:pPr>
      <w:r>
        <w:rPr>
          <w:rFonts w:ascii="Arial" w:cs="Arial" w:hAnsi="Arial"/>
          <w:b/>
        </w:rPr>
        <w:t>a)</w:t>
        <w:tab/>
      </w:r>
      <w:r>
        <w:rPr>
          <w:rFonts w:ascii="Arial" w:cs="Arial" w:hAnsi="Arial"/>
          <w:color w:val="000000"/>
        </w:rPr>
        <w:t>mediante solicitação da Organização da Sociedade Civil, devidamente formalizada e justificada, a ser apresentada à Administração Pública em, no mínimo, trinta dias antes do termo inicialmente previsto, a qual dependerá de concordância da Administração; e</w:t>
      </w:r>
    </w:p>
    <w:p>
      <w:pPr>
        <w:pStyle w:val="style0"/>
        <w:tabs>
          <w:tab w:leader="none" w:pos="1701" w:val="left"/>
        </w:tabs>
        <w:spacing w:line="360" w:lineRule="auto"/>
        <w:ind w:firstLine="567" w:left="0" w:right="0"/>
        <w:jc w:val="both"/>
      </w:pPr>
      <w:r>
        <w:rPr>
          <w:rFonts w:ascii="Arial" w:cs="Arial" w:hAnsi="Arial"/>
          <w:b/>
          <w:color w:val="000000"/>
        </w:rPr>
        <w:t>b)</w:t>
        <w:tab/>
      </w:r>
      <w:r>
        <w:rPr>
          <w:rFonts w:ascii="Arial" w:cs="Arial" w:hAnsi="Arial"/>
          <w:color w:val="000000"/>
        </w:rPr>
        <w:t>de ofício pela Administração Pública quando ela der causa a atraso na liberação de recursos financeiros, limitada ao exato período do atraso verificado.</w:t>
      </w:r>
    </w:p>
    <w:p>
      <w:pPr>
        <w:pStyle w:val="style0"/>
        <w:tabs>
          <w:tab w:leader="none" w:pos="1701" w:val="left"/>
        </w:tabs>
        <w:spacing w:line="360" w:lineRule="auto"/>
        <w:ind w:firstLine="567" w:left="0" w:right="0"/>
        <w:jc w:val="both"/>
      </w:pPr>
      <w:r>
        <w:rPr>
          <w:rFonts w:ascii="Arial" w:cs="Arial" w:hAnsi="Arial"/>
          <w:color w:val="000000"/>
        </w:rPr>
      </w:r>
    </w:p>
    <w:p>
      <w:pPr>
        <w:pStyle w:val="style0"/>
        <w:tabs>
          <w:tab w:leader="none" w:pos="1701" w:val="left"/>
        </w:tabs>
        <w:spacing w:line="360" w:lineRule="auto"/>
        <w:ind w:firstLine="567" w:left="0" w:right="0"/>
        <w:jc w:val="both"/>
      </w:pPr>
      <w:r>
        <w:rPr>
          <w:rFonts w:ascii="Arial" w:cs="Arial" w:hAnsi="Arial"/>
          <w:b/>
        </w:rPr>
        <w:t xml:space="preserve">12. </w:t>
        <w:tab/>
        <w:t>DISPOSIÇÕES COMPLEMENTARES</w:t>
      </w:r>
    </w:p>
    <w:p>
      <w:pPr>
        <w:pStyle w:val="style0"/>
        <w:numPr>
          <w:ilvl w:val="1"/>
          <w:numId w:val="5"/>
        </w:numPr>
        <w:tabs>
          <w:tab w:leader="none" w:pos="1701" w:val="left"/>
        </w:tabs>
        <w:spacing w:line="360" w:lineRule="auto"/>
        <w:ind w:hanging="480" w:left="0" w:right="0"/>
        <w:jc w:val="both"/>
      </w:pPr>
      <w:r>
        <w:rPr>
          <w:rFonts w:ascii="Arial" w:cs="Arial" w:hAnsi="Arial"/>
        </w:rPr>
        <w:t>As obrigações da Organização da Sociedade Civil e do Município e demais regramentos para a execução da parceria, inclusive no que respeita à prestação de contas, constam do Termo de ____ (Fomento ou Colaboração) que integra o presente edital (Anexo I).</w:t>
      </w:r>
    </w:p>
    <w:p>
      <w:pPr>
        <w:pStyle w:val="style0"/>
        <w:numPr>
          <w:ilvl w:val="1"/>
          <w:numId w:val="6"/>
        </w:numPr>
        <w:tabs>
          <w:tab w:leader="none" w:pos="1701" w:val="left"/>
        </w:tabs>
        <w:spacing w:line="360" w:lineRule="auto"/>
        <w:ind w:hanging="480" w:left="0" w:right="0"/>
        <w:jc w:val="both"/>
      </w:pPr>
      <w:r>
        <w:rPr>
          <w:rFonts w:ascii="Arial" w:cs="Arial" w:hAnsi="Arial"/>
        </w:rPr>
        <w:t>Informações serão prestadas aos interessados no horário da ____h às ____h, na Prefeitura Municipal de _________, na Secretaria Municipal de ________, Departamento de ______, na Rua/Av. ______________, nº____, bairro __________, onde poderão ser obtidas cópias do edital e de seus anexos, mediante o pagamento da importância</w:t>
      </w:r>
      <w:r>
        <w:rPr>
          <w:rStyle w:val="style62"/>
          <w:rFonts w:ascii="Arial" w:cs="Arial" w:hAnsi="Arial"/>
        </w:rPr>
        <w:footnoteReference w:id="12"/>
      </w:r>
      <w:r>
        <w:rPr>
          <w:rFonts w:ascii="Arial" w:cs="Arial" w:hAnsi="Arial"/>
        </w:rPr>
        <w:t xml:space="preserve"> de R$ __________ (__________), diretamente na tesouraria do Município, ou pelo fone/fax nº (__) ___________.</w:t>
      </w:r>
    </w:p>
    <w:p>
      <w:pPr>
        <w:pStyle w:val="style0"/>
        <w:numPr>
          <w:ilvl w:val="1"/>
          <w:numId w:val="6"/>
        </w:numPr>
        <w:tabs>
          <w:tab w:leader="none" w:pos="1701" w:val="left"/>
        </w:tabs>
        <w:spacing w:line="360" w:lineRule="auto"/>
        <w:ind w:hanging="480" w:left="0" w:right="0"/>
        <w:jc w:val="both"/>
      </w:pPr>
      <w:r>
        <w:rPr>
          <w:rFonts w:ascii="Arial" w:cs="Arial" w:hAnsi="Arial"/>
        </w:rPr>
        <w:t>Todos os atos deste Chamamento Público, inclusive esclarecimentos que forem prestados, serão publicados no site do Município: www.______.</w:t>
      </w:r>
    </w:p>
    <w:p>
      <w:pPr>
        <w:pStyle w:val="style0"/>
        <w:tabs>
          <w:tab w:leader="none" w:pos="4253" w:val="left"/>
        </w:tabs>
        <w:spacing w:line="360" w:lineRule="auto"/>
        <w:ind w:firstLine="567" w:left="0" w:right="0"/>
      </w:pPr>
      <w:r>
        <w:rPr>
          <w:rFonts w:ascii="Arial" w:cs="Arial" w:hAnsi="Arial"/>
        </w:rPr>
        <w:t>Município de ____________, ____. de _______________ de 20___.</w:t>
      </w:r>
      <w:r>
        <w:rPr>
          <w:rFonts w:ascii="Arial" w:cs="Arial" w:eastAsia="Arial" w:hAnsi="Arial"/>
        </w:rPr>
        <w:t xml:space="preserve">                            </w:t>
      </w:r>
      <w:r>
        <w:rPr>
          <w:rFonts w:ascii="Arial" w:cs="Arial" w:hAnsi="Arial"/>
        </w:rPr>
        <w:tab/>
      </w:r>
    </w:p>
    <w:p>
      <w:pPr>
        <w:pStyle w:val="style0"/>
        <w:tabs>
          <w:tab w:leader="none" w:pos="4253" w:val="left"/>
        </w:tabs>
        <w:spacing w:line="360" w:lineRule="auto"/>
        <w:jc w:val="both"/>
      </w:pPr>
      <w:r>
        <w:rPr>
          <w:rFonts w:ascii="Arial" w:cs="Arial" w:hAnsi="Arial"/>
        </w:rPr>
        <w:tab/>
        <w:t>___________________________________</w:t>
      </w:r>
    </w:p>
    <w:p>
      <w:pPr>
        <w:pStyle w:val="style0"/>
        <w:tabs>
          <w:tab w:leader="none" w:pos="4253" w:val="left"/>
        </w:tabs>
        <w:spacing w:line="360" w:lineRule="auto"/>
        <w:jc w:val="both"/>
      </w:pPr>
      <w:r>
        <w:rPr>
          <w:rFonts w:ascii="Arial" w:cs="Arial" w:hAnsi="Arial"/>
        </w:rPr>
        <w:tab/>
        <w:t xml:space="preserve">                     Prefeito Municipal</w:t>
      </w:r>
    </w:p>
    <w:tbl>
      <w:tblPr>
        <w:jc w:val="left"/>
        <w:tblInd w:type="dxa" w:w="10"/>
        <w:tblBorders>
          <w:top w:color="000001" w:space="0" w:sz="8" w:val="single"/>
          <w:left w:color="000001" w:space="0" w:sz="8" w:val="single"/>
          <w:bottom w:color="000001" w:space="0" w:sz="8" w:val="single"/>
          <w:insideH w:color="000001" w:space="0" w:sz="8" w:val="single"/>
          <w:right w:color="000001" w:space="0" w:sz="8" w:val="single"/>
          <w:insideV w:color="000001" w:space="0" w:sz="8" w:val="single"/>
        </w:tblBorders>
        <w:tblCellMar>
          <w:top w:type="dxa" w:w="0"/>
          <w:left w:type="dxa" w:w="-10"/>
          <w:bottom w:type="dxa" w:w="0"/>
          <w:right w:type="dxa" w:w="0"/>
        </w:tblCellMar>
      </w:tblPr>
      <w:tblGrid>
        <w:gridCol w:w="3780"/>
      </w:tblGrid>
      <w:tr>
        <w:trPr>
          <w:trHeight w:hRule="atLeast" w:val="180"/>
          <w:cantSplit w:val="false"/>
        </w:trPr>
        <w:tc>
          <w:tcPr>
            <w:tcW w:type="dxa" w:w="3780"/>
            <w:tcBorders>
              <w:top w:color="000001" w:space="0" w:sz="8" w:val="single"/>
              <w:left w:color="000001" w:space="0" w:sz="8" w:val="single"/>
              <w:bottom w:color="000001" w:space="0" w:sz="8" w:val="single"/>
              <w:right w:color="000001" w:space="0" w:sz="8" w:val="single"/>
            </w:tcBorders>
            <w:shd w:fill="FFFFFF" w:val="clear"/>
            <w:tcMar>
              <w:left w:type="dxa" w:w="-10"/>
            </w:tcMar>
          </w:tcPr>
          <w:p>
            <w:pPr>
              <w:pStyle w:val="style0"/>
              <w:tabs>
                <w:tab w:leader="none" w:pos="288" w:val="left"/>
                <w:tab w:leader="none" w:pos="1008" w:val="left"/>
                <w:tab w:leader="none" w:pos="1701"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jc w:val="both"/>
            </w:pPr>
            <w:r>
              <w:rPr>
                <w:rFonts w:ascii="Arial" w:cs="Arial" w:hAnsi="Arial"/>
              </w:rPr>
              <w:t>Este edital foi devidamente examinado e aprovado por esta Assessoria Jurídica.</w:t>
            </w:r>
          </w:p>
          <w:p>
            <w:pPr>
              <w:pStyle w:val="style0"/>
              <w:tabs>
                <w:tab w:leader="none" w:pos="288" w:val="left"/>
                <w:tab w:leader="none" w:pos="1008" w:val="left"/>
                <w:tab w:leader="none" w:pos="1701"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jc w:val="both"/>
            </w:pPr>
            <w:r>
              <w:rPr>
                <w:rFonts w:ascii="Arial" w:cs="Arial" w:eastAsia="Arial" w:hAnsi="Arial"/>
              </w:rPr>
              <w:t xml:space="preserve">              </w:t>
            </w:r>
            <w:r>
              <w:rPr>
                <w:rFonts w:ascii="Arial" w:cs="Arial" w:hAnsi="Arial"/>
              </w:rPr>
              <w:t xml:space="preserve">Em____/____/20___     </w:t>
            </w:r>
          </w:p>
          <w:p>
            <w:pPr>
              <w:pStyle w:val="style0"/>
              <w:tabs>
                <w:tab w:leader="none" w:pos="288" w:val="left"/>
                <w:tab w:leader="none" w:pos="1008" w:val="left"/>
                <w:tab w:leader="none" w:pos="1701"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jc w:val="both"/>
            </w:pPr>
            <w:r>
              <w:rPr>
                <w:rFonts w:ascii="Arial" w:cs="Arial" w:eastAsia="Arial" w:hAnsi="Arial"/>
              </w:rPr>
              <w:t xml:space="preserve">                         </w:t>
            </w:r>
            <w:r>
              <w:rPr>
                <w:rFonts w:ascii="Arial" w:cs="Arial" w:hAnsi="Arial"/>
              </w:rPr>
              <w:t>___________________</w:t>
            </w:r>
          </w:p>
          <w:p>
            <w:pPr>
              <w:pStyle w:val="style0"/>
              <w:tabs>
                <w:tab w:leader="none" w:pos="288" w:val="left"/>
                <w:tab w:leader="none" w:pos="1008" w:val="left"/>
                <w:tab w:leader="none" w:pos="1701" w:val="left"/>
                <w:tab w:leader="none" w:pos="1728" w:val="left"/>
                <w:tab w:leader="none" w:pos="2448" w:val="left"/>
                <w:tab w:leader="none" w:pos="3168" w:val="left"/>
                <w:tab w:leader="none" w:pos="3888" w:val="left"/>
                <w:tab w:leader="none" w:pos="4608" w:val="left"/>
                <w:tab w:leader="none" w:pos="5328" w:val="left"/>
                <w:tab w:leader="none" w:pos="6048" w:val="left"/>
                <w:tab w:leader="none" w:pos="6768" w:val="left"/>
              </w:tabs>
              <w:jc w:val="both"/>
            </w:pPr>
            <w:r>
              <w:rPr>
                <w:rFonts w:ascii="Arial" w:cs="Arial" w:eastAsia="Arial" w:hAnsi="Arial"/>
              </w:rPr>
              <w:t xml:space="preserve">                            </w:t>
            </w:r>
            <w:r>
              <w:rPr>
                <w:rFonts w:ascii="Arial" w:cs="Arial" w:hAnsi="Arial"/>
              </w:rPr>
              <w:t>Assessor Jurídico</w:t>
            </w:r>
          </w:p>
        </w:tc>
      </w:tr>
    </w:tbl>
    <w:p>
      <w:pPr>
        <w:pStyle w:val="style85"/>
        <w:ind w:hanging="0" w:left="0" w:right="0"/>
      </w:pPr>
      <w:r>
        <w:rPr>
          <w:rFonts w:ascii="Arial" w:cs="Arial" w:hAnsi="Arial"/>
        </w:rPr>
      </w:r>
    </w:p>
    <w:p>
      <w:pPr>
        <w:pStyle w:val="style0"/>
        <w:spacing w:line="360" w:lineRule="auto"/>
      </w:pPr>
      <w:bookmarkStart w:id="9" w:name="_GoBack"/>
      <w:bookmarkStart w:id="10" w:name="_GoBack"/>
      <w:bookmarkEnd w:id="10"/>
      <w:r>
        <w:rPr/>
      </w:r>
    </w:p>
    <w:sectPr>
      <w:footnotePr>
        <w:numFmt w:val="decimal"/>
      </w:footnotePr>
      <w:type w:val="nextPage"/>
      <w:pgSz w:h="16838" w:w="11906"/>
      <w:pgMar w:bottom="1134" w:footer="0" w:gutter="0" w:header="0" w:left="1701" w:right="1134" w:top="1701"/>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mbria">
    <w:charset w:val="00"/>
    <w:family w:val="roman"/>
    <w:pitch w:val="variable"/>
  </w:font>
  <w:font w:name="Arial">
    <w:charset w:val="00"/>
    <w:family w:val="roman"/>
    <w:pitch w:val="variable"/>
  </w:font>
  <w:font w:name="Calibri Light">
    <w:charset w:val="00"/>
    <w:family w:val="roman"/>
    <w:pitch w:val="variable"/>
  </w:font>
  <w:font w:name="Segoe UI">
    <w:charset w:val="00"/>
    <w:family w:val="roman"/>
    <w:pitch w:val="variable"/>
  </w:font>
  <w:font w:name="Calibri">
    <w:charset w:val="00"/>
    <w:family w:val="roman"/>
    <w:pitch w:val="variable"/>
  </w:font>
  <w:font w:name="Verdan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70"/>
        <w:spacing w:after="0" w:before="120"/>
        <w:contextualSpacing w:val="false"/>
        <w:jc w:val="both"/>
      </w:pPr>
      <w:r>
        <w:rPr>
          <w:rStyle w:val="style20"/>
          <w:rFonts w:ascii="Arial" w:cs="Arial" w:hAnsi="Arial"/>
        </w:rPr>
        <w:footnoteRef/>
        <w:tab/>
      </w:r>
      <w:r>
        <w:rPr>
          <w:rFonts w:ascii="Arial" w:cs="Arial" w:hAnsi="Arial"/>
        </w:rPr>
        <w:t xml:space="preserve"> </w:t>
      </w:r>
      <w:r>
        <w:rPr>
          <w:rFonts w:ascii="Arial" w:cs="Arial" w:hAnsi="Arial"/>
        </w:rPr>
        <w:t>Exceções alternativas admitidas no § 2º do art. 24 de Lei nº 13.019/2014, cuja pertinência de inclusão no edital deverá ser analisada pela Administração Pública, de acordo com a realidade local.</w:t>
      </w:r>
    </w:p>
  </w:footnote>
  <w:footnote w:id="3">
    <w:p>
      <w:pPr>
        <w:pStyle w:val="style0"/>
        <w:tabs>
          <w:tab w:leader="none" w:pos="2552" w:val="left"/>
        </w:tabs>
        <w:spacing w:after="0" w:before="120"/>
        <w:contextualSpacing w:val="false"/>
        <w:jc w:val="both"/>
      </w:pPr>
      <w:r>
        <w:rPr>
          <w:rStyle w:val="style20"/>
          <w:rFonts w:ascii="Arial" w:cs="Arial" w:hAnsi="Arial"/>
          <w:sz w:val="20"/>
          <w:szCs w:val="20"/>
        </w:rPr>
        <w:footnoteRef/>
        <w:tab/>
      </w:r>
      <w:r>
        <w:rPr>
          <w:rFonts w:ascii="Arial" w:cs="Arial" w:hAnsi="Arial"/>
          <w:sz w:val="20"/>
          <w:szCs w:val="20"/>
        </w:rPr>
        <w:t xml:space="preserve"> </w:t>
      </w:r>
      <w:r>
        <w:rPr>
          <w:rFonts w:ascii="Arial" w:cs="Arial" w:hAnsi="Arial"/>
          <w:color w:val="000000"/>
          <w:sz w:val="20"/>
          <w:szCs w:val="20"/>
        </w:rPr>
        <w:t xml:space="preserve">O inciso III do art. 2º da Lei nº 13.019/2014 define a parceria como “conjunto de direitos, responsabilidades e obrigações decorrentes de relação jurídica estabelecida formalmente entre a administração pública e organizações da sociedade civil, em regime de mútua cooperação, para a consecução de finalidades de interesse público e recíproco, mediante a execução de atividade ou de projeto expressos em termos de colaboração, em termos de fomento ou em acordos de cooperação”. O objeto da parceria deverá consistir, necessariamente, em </w:t>
      </w:r>
      <w:r>
        <w:rPr>
          <w:rFonts w:ascii="Arial" w:cs="Arial" w:hAnsi="Arial"/>
          <w:sz w:val="20"/>
          <w:szCs w:val="20"/>
        </w:rPr>
        <w:t>atividade e/ou projeto, também definidos no art. 2º, nos incisos III-A e III-B, assim redigidos: “III-A - atividade: conjunto de operações que se realizam de modo contínuo ou permanente, das quais resulta um produto ou serviço necessário à satisfação de interesses compartilhados pela administração pública e pela organização da sociedade civil;  III-B - projeto: conjunto de operações, limitadas no tempo, das quais resulta um produto destinado à satisfação de interesses compartilhados pela administração pública e pela organização da sociedade civil;”.</w:t>
      </w:r>
    </w:p>
  </w:footnote>
  <w:footnote w:id="4">
    <w:p>
      <w:pPr>
        <w:pStyle w:val="style70"/>
        <w:spacing w:after="0" w:before="120"/>
        <w:contextualSpacing w:val="false"/>
        <w:jc w:val="both"/>
      </w:pPr>
      <w:r>
        <w:rPr>
          <w:rStyle w:val="style20"/>
          <w:rFonts w:ascii="Arial" w:cs="Arial" w:hAnsi="Arial"/>
        </w:rPr>
        <w:footnoteRef/>
        <w:tab/>
      </w:r>
      <w:r>
        <w:rPr>
          <w:rFonts w:ascii="Arial" w:cs="Arial" w:hAnsi="Arial"/>
          <w:color w:val="000000"/>
        </w:rPr>
        <w:t xml:space="preserve"> </w:t>
      </w:r>
      <w:r>
        <w:rPr>
          <w:rFonts w:ascii="Arial" w:cs="Arial" w:hAnsi="Arial"/>
          <w:color w:val="000000"/>
        </w:rPr>
        <w:t xml:space="preserve">O edital deverá ser amplamente divulgado em página do sítio oficial da administração pública na internet, com antecedência mínima de 30 (trinta) dias da data da sessão pública para abertura das propostas, conforme art. 26 da </w:t>
      </w:r>
      <w:r>
        <w:rPr>
          <w:rFonts w:ascii="Arial" w:cs="Arial" w:hAnsi="Arial"/>
        </w:rPr>
        <w:t>Lei nº 13.019/2014.</w:t>
      </w:r>
    </w:p>
  </w:footnote>
  <w:footnote w:id="5">
    <w:p>
      <w:pPr>
        <w:pStyle w:val="style70"/>
        <w:jc w:val="both"/>
      </w:pPr>
      <w:r>
        <w:rPr>
          <w:rStyle w:val="style20"/>
          <w:rFonts w:ascii="Arial" w:cs="Arial" w:hAnsi="Arial"/>
        </w:rPr>
        <w:footnoteRef/>
        <w:tab/>
      </w:r>
      <w:r>
        <w:rPr>
          <w:rFonts w:ascii="Arial" w:cs="Arial" w:hAnsi="Arial"/>
        </w:rPr>
        <w:t xml:space="preserve"> </w:t>
      </w:r>
      <w:r>
        <w:rPr>
          <w:rFonts w:ascii="Arial" w:cs="Arial" w:hAnsi="Arial"/>
        </w:rPr>
        <w:t>De acordo com as normas do Decreto municipal que regulamenta a matéria. Este modelo de edital segue o disposto no art. 10 do Plei0012 desta DPM, que regulamenta, no âmbito da Administração Pública Municipal, o regime jurídico das parcerias instituído pela Lei Federal nº 13.019/2014 e alterações posteriores.</w:t>
      </w:r>
    </w:p>
  </w:footnote>
  <w:footnote w:id="6">
    <w:p>
      <w:pPr>
        <w:pStyle w:val="style70"/>
        <w:jc w:val="both"/>
      </w:pPr>
      <w:r>
        <w:rPr>
          <w:rStyle w:val="style20"/>
          <w:rFonts w:ascii="Arial" w:cs="Arial" w:hAnsi="Arial"/>
        </w:rPr>
        <w:footnoteRef/>
        <w:tab/>
      </w:r>
      <w:r>
        <w:rPr>
          <w:rFonts w:ascii="Arial" w:cs="Arial" w:hAnsi="Arial"/>
        </w:rPr>
        <w:t xml:space="preserve"> </w:t>
      </w:r>
      <w:r>
        <w:rPr>
          <w:rFonts w:ascii="Arial" w:cs="Arial" w:hAnsi="Arial"/>
        </w:rPr>
        <w:t>Os prazos indicados são meramente sugestivos e devem ser adaptados de acordo com a regulamentação da Lei nº 13.019/2014 no Município.</w:t>
      </w:r>
    </w:p>
  </w:footnote>
  <w:footnote w:id="7">
    <w:p>
      <w:pPr>
        <w:pStyle w:val="style70"/>
        <w:jc w:val="both"/>
      </w:pPr>
      <w:r>
        <w:rPr>
          <w:rStyle w:val="style20"/>
          <w:rFonts w:ascii="Arial" w:cs="Arial" w:hAnsi="Arial"/>
        </w:rPr>
        <w:footnoteRef/>
        <w:tab/>
      </w:r>
      <w:r>
        <w:rPr>
          <w:rFonts w:ascii="Arial" w:cs="Arial" w:hAnsi="Arial"/>
        </w:rPr>
        <w:t xml:space="preserve"> </w:t>
      </w:r>
      <w:r>
        <w:rPr>
          <w:rFonts w:ascii="Arial" w:cs="Arial" w:hAnsi="Arial"/>
        </w:rPr>
        <w:t>Caso a Administração Pública disponibilize bens móveis ou imóveis, coloque a disposição do objeto da parceria serviços próprios ou de terceiros, tencione realizar cedência de pessoal no âmbito da parceria, todas as essas formas de contribuir para a execução do objeto deverão estar detalhadas nesta cláusula.</w:t>
      </w:r>
    </w:p>
  </w:footnote>
  <w:footnote w:id="8">
    <w:p>
      <w:pPr>
        <w:pStyle w:val="style70"/>
        <w:jc w:val="both"/>
      </w:pPr>
      <w:r>
        <w:rPr>
          <w:rStyle w:val="style20"/>
          <w:rFonts w:ascii="Arial" w:cs="Arial" w:hAnsi="Arial"/>
        </w:rPr>
        <w:footnoteRef/>
        <w:tab/>
      </w:r>
      <w:r>
        <w:rPr>
          <w:rFonts w:ascii="Arial" w:cs="Arial" w:hAnsi="Arial"/>
        </w:rPr>
        <w:t xml:space="preserve"> </w:t>
      </w:r>
      <w:r>
        <w:rPr>
          <w:rFonts w:ascii="Arial" w:cs="Arial" w:hAnsi="Arial"/>
        </w:rPr>
        <w:t>Excluir o item 7 do edital de chamamento público no caso de não ser permitida a atuação em rede das organizações da sociedade civil para a realização da parceria que se pretende celebrar.</w:t>
      </w:r>
    </w:p>
  </w:footnote>
  <w:footnote w:id="9">
    <w:p>
      <w:pPr>
        <w:pStyle w:val="style82"/>
        <w:spacing w:after="28" w:before="28"/>
        <w:contextualSpacing w:val="false"/>
        <w:jc w:val="both"/>
      </w:pPr>
      <w:r>
        <w:rPr>
          <w:rStyle w:val="style20"/>
          <w:rFonts w:ascii="Arial" w:cs="Arial" w:hAnsi="Arial"/>
          <w:sz w:val="20"/>
          <w:szCs w:val="20"/>
        </w:rPr>
        <w:footnoteRef/>
        <w:tab/>
      </w:r>
      <w:r>
        <w:rPr>
          <w:rFonts w:ascii="Arial" w:cs="Arial" w:hAnsi="Arial"/>
          <w:color w:val="000000"/>
          <w:sz w:val="20"/>
          <w:szCs w:val="20"/>
        </w:rPr>
        <w:t>Para celebração de parcerias, poderão ser privilegiados critérios de julgamento como inovação e criatividade, desde que definidos no edital. </w:t>
      </w:r>
    </w:p>
  </w:footnote>
  <w:footnote w:id="10">
    <w:p>
      <w:pPr>
        <w:pStyle w:val="style70"/>
        <w:jc w:val="both"/>
      </w:pPr>
      <w:r>
        <w:rPr>
          <w:rStyle w:val="style20"/>
          <w:rFonts w:ascii="Arial" w:cs="Arial" w:hAnsi="Arial"/>
        </w:rPr>
        <w:footnoteRef/>
        <w:tab/>
      </w:r>
      <w:r>
        <w:rPr>
          <w:rFonts w:ascii="Arial" w:cs="Arial" w:hAnsi="Arial"/>
        </w:rPr>
        <w:t xml:space="preserve"> </w:t>
      </w:r>
      <w:r>
        <w:rPr>
          <w:rFonts w:ascii="Arial" w:cs="Arial" w:hAnsi="Arial"/>
        </w:rPr>
        <w:t>Os critérios expostos são genéricos e referenciais e deverão ser mais bem delatados a partir do caso concreto. A definição dos critérios de julgamento deve considerar o art. 27 da Lei nº 13.019/2014 e o disposto no regulamento municipal. A metodologia de pontuação e a pontuação máxima por item ou critério de julgamento podem ser modificadas, devendo-se adequar as previsões deste edital para as hipóteses de desclassificação das propostas. Nada impede que outros critérios de julgamento sejam, ainda, acrescentados.</w:t>
      </w:r>
    </w:p>
  </w:footnote>
  <w:footnote w:id="11">
    <w:p>
      <w:pPr>
        <w:pStyle w:val="style70"/>
        <w:jc w:val="both"/>
      </w:pPr>
      <w:r>
        <w:rPr>
          <w:rStyle w:val="style20"/>
          <w:rFonts w:ascii="Arial" w:cs="Arial" w:hAnsi="Arial"/>
        </w:rPr>
        <w:footnoteRef/>
        <w:tab/>
      </w:r>
      <w:r>
        <w:rPr>
          <w:rFonts w:ascii="Arial" w:cs="Arial" w:hAnsi="Arial"/>
        </w:rPr>
        <w:t xml:space="preserve"> </w:t>
      </w:r>
      <w:r>
        <w:rPr>
          <w:rFonts w:ascii="Arial" w:cs="Arial" w:hAnsi="Arial"/>
        </w:rPr>
        <w:t>Justificar a pontuação.</w:t>
      </w:r>
    </w:p>
  </w:footnote>
  <w:footnote w:id="12">
    <w:p>
      <w:pPr>
        <w:pStyle w:val="style70"/>
        <w:jc w:val="both"/>
      </w:pPr>
      <w:r>
        <w:rPr>
          <w:rStyle w:val="style53"/>
          <w:rFonts w:ascii="Arial" w:cs="Arial" w:hAnsi="Arial"/>
        </w:rPr>
        <w:footnoteRef/>
        <w:tab/>
      </w:r>
      <w:r>
        <w:rPr>
          <w:rFonts w:ascii="Arial" w:cs="Arial" w:hAnsi="Arial"/>
        </w:rPr>
        <w:t xml:space="preserve"> </w:t>
      </w:r>
      <w:r>
        <w:rPr>
          <w:rFonts w:ascii="Arial" w:cs="Arial" w:hAnsi="Arial"/>
        </w:rPr>
        <w:t>A Administração somente pode cobrar o custo da reprodução gráfica do edital e seus anexos, sendo vedada a exigência da sua aquisição.</w:t>
      </w:r>
    </w:p>
  </w:footnote>
</w:footnote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4"/>
      <w:numFmt w:val="decimal"/>
      <w:lvlText w:val="%1.%2."/>
      <w:lvlJc w:val="left"/>
      <w:pPr>
        <w:ind w:hanging="360" w:left="885"/>
      </w:pPr>
      <w:rPr>
        <w:color w:val="00000A"/>
        <w:b/>
      </w:rPr>
    </w:lvl>
    <w:lvl w:ilvl="2">
      <w:start w:val="1"/>
      <w:numFmt w:val="decimal"/>
      <w:lvlText w:val="%1.%2.%3."/>
      <w:lvlJc w:val="left"/>
      <w:pPr>
        <w:ind w:hanging="720" w:left="1410"/>
      </w:pPr>
    </w:lvl>
    <w:lvl w:ilvl="3">
      <w:start w:val="1"/>
      <w:numFmt w:val="decimal"/>
      <w:lvlText w:val="%1.%2.%3.%4."/>
      <w:lvlJc w:val="left"/>
      <w:pPr>
        <w:ind w:hanging="720" w:left="1575"/>
      </w:pPr>
    </w:lvl>
    <w:lvl w:ilvl="4">
      <w:start w:val="1"/>
      <w:numFmt w:val="decimal"/>
      <w:lvlText w:val="%1.%2.%3.%4.%5."/>
      <w:lvlJc w:val="left"/>
      <w:pPr>
        <w:ind w:hanging="1080" w:left="2100"/>
      </w:pPr>
    </w:lvl>
    <w:lvl w:ilvl="5">
      <w:start w:val="1"/>
      <w:numFmt w:val="decimal"/>
      <w:lvlText w:val="%1.%2.%3.%4.%5.%6."/>
      <w:lvlJc w:val="left"/>
      <w:pPr>
        <w:ind w:hanging="1080" w:left="2265"/>
      </w:pPr>
    </w:lvl>
    <w:lvl w:ilvl="6">
      <w:start w:val="1"/>
      <w:numFmt w:val="decimal"/>
      <w:lvlText w:val="%1.%2.%3.%4.%5.%6.%7."/>
      <w:lvlJc w:val="left"/>
      <w:pPr>
        <w:ind w:hanging="1440" w:left="2790"/>
      </w:pPr>
    </w:lvl>
    <w:lvl w:ilvl="7">
      <w:start w:val="1"/>
      <w:numFmt w:val="decimal"/>
      <w:lvlText w:val="%1.%2.%3.%4.%5.%6.%7.%8."/>
      <w:lvlJc w:val="left"/>
      <w:pPr>
        <w:ind w:hanging="1440" w:left="2955"/>
      </w:pPr>
    </w:lvl>
    <w:lvl w:ilvl="8">
      <w:start w:val="1"/>
      <w:numFmt w:val="decimal"/>
      <w:lvlText w:val="%1.%2.%3.%4.%5.%6.%7.%8.%9."/>
      <w:lvlJc w:val="left"/>
      <w:pPr>
        <w:ind w:hanging="1800" w:left="3480"/>
      </w:pPr>
    </w:lvl>
  </w:abstractNum>
  <w:abstractNum w:abstractNumId="2">
    <w:lvl w:ilvl="0">
      <w:start w:val="1"/>
      <w:numFmt w:val="decimal"/>
      <w:lvlText w:val="%1."/>
      <w:lvlJc w:val="left"/>
      <w:pPr>
        <w:ind w:hanging="465" w:left="3301"/>
      </w:pPr>
      <w:rPr>
        <w:b/>
      </w:rPr>
    </w:lvl>
    <w:lvl w:ilvl="1">
      <w:start w:val="1"/>
      <w:numFmt w:val="decimal"/>
      <w:lvlText w:val="%1.%2."/>
      <w:lvlJc w:val="left"/>
      <w:pPr>
        <w:ind w:hanging="465" w:left="1032"/>
      </w:pPr>
      <w:rPr>
        <w:b/>
      </w:rPr>
    </w:lvl>
    <w:lvl w:ilvl="2">
      <w:start w:val="1"/>
      <w:numFmt w:val="decimal"/>
      <w:lvlText w:val="%1.%2.%3."/>
      <w:lvlJc w:val="left"/>
      <w:pPr>
        <w:ind w:hanging="720" w:left="1146"/>
      </w:pPr>
      <w:rPr>
        <w:b/>
      </w:rPr>
    </w:lvl>
    <w:lvl w:ilvl="3">
      <w:start w:val="1"/>
      <w:numFmt w:val="decimal"/>
      <w:lvlText w:val="%1.%2.%3.%4."/>
      <w:lvlJc w:val="left"/>
      <w:pPr>
        <w:ind w:hanging="720" w:left="2421"/>
      </w:pPr>
      <w:rPr>
        <w:b/>
      </w:rPr>
    </w:lvl>
    <w:lvl w:ilvl="4">
      <w:start w:val="1"/>
      <w:numFmt w:val="decimal"/>
      <w:lvlText w:val="%1.%2.%3.%4.%5."/>
      <w:lvlJc w:val="left"/>
      <w:pPr>
        <w:ind w:hanging="1080" w:left="3348"/>
      </w:pPr>
      <w:rPr>
        <w:b/>
      </w:rPr>
    </w:lvl>
    <w:lvl w:ilvl="5">
      <w:start w:val="1"/>
      <w:numFmt w:val="decimal"/>
      <w:lvlText w:val="%1.%2.%3.%4.%5.%6."/>
      <w:lvlJc w:val="left"/>
      <w:pPr>
        <w:ind w:hanging="1080" w:left="3915"/>
      </w:pPr>
      <w:rPr>
        <w:b/>
      </w:rPr>
    </w:lvl>
    <w:lvl w:ilvl="6">
      <w:start w:val="1"/>
      <w:numFmt w:val="decimal"/>
      <w:lvlText w:val="%1.%2.%3.%4.%5.%6.%7."/>
      <w:lvlJc w:val="left"/>
      <w:pPr>
        <w:ind w:hanging="1440" w:left="4842"/>
      </w:pPr>
      <w:rPr>
        <w:b/>
      </w:rPr>
    </w:lvl>
    <w:lvl w:ilvl="7">
      <w:start w:val="1"/>
      <w:numFmt w:val="decimal"/>
      <w:lvlText w:val="%1.%2.%3.%4.%5.%6.%7.%8."/>
      <w:lvlJc w:val="left"/>
      <w:pPr>
        <w:ind w:hanging="1440" w:left="5409"/>
      </w:pPr>
      <w:rPr>
        <w:b/>
      </w:rPr>
    </w:lvl>
    <w:lvl w:ilvl="8">
      <w:start w:val="1"/>
      <w:numFmt w:val="decimal"/>
      <w:lvlText w:val="%1.%2.%3.%4.%5.%6.%7.%8.%9."/>
      <w:lvlJc w:val="left"/>
      <w:pPr>
        <w:ind w:hanging="1800" w:left="6336"/>
      </w:pPr>
      <w:rPr>
        <w:b/>
      </w:rPr>
    </w:lvl>
  </w:abstractNum>
  <w:abstractNum w:abstractNumId="3">
    <w:lvl w:ilvl="0">
      <w:start w:val="1"/>
      <w:numFmt w:val="lowerLetter"/>
      <w:lvlText w:val="%1)"/>
      <w:lvlJc w:val="left"/>
      <w:pPr>
        <w:ind w:hanging="360" w:left="885"/>
      </w:pPr>
    </w:lvl>
    <w:lvl w:ilvl="1">
      <w:start w:val="1"/>
      <w:numFmt w:val="lowerLetter"/>
      <w:lvlText w:val="%2."/>
      <w:lvlJc w:val="left"/>
      <w:pPr>
        <w:ind w:hanging="360" w:left="1605"/>
      </w:pPr>
    </w:lvl>
    <w:lvl w:ilvl="2">
      <w:start w:val="1"/>
      <w:numFmt w:val="lowerRoman"/>
      <w:lvlText w:val="%3."/>
      <w:lvlJc w:val="right"/>
      <w:pPr>
        <w:ind w:hanging="180" w:left="2325"/>
      </w:pPr>
    </w:lvl>
    <w:lvl w:ilvl="3">
      <w:start w:val="1"/>
      <w:numFmt w:val="decimal"/>
      <w:lvlText w:val="%4."/>
      <w:lvlJc w:val="left"/>
      <w:pPr>
        <w:ind w:hanging="360" w:left="3045"/>
      </w:pPr>
    </w:lvl>
    <w:lvl w:ilvl="4">
      <w:start w:val="1"/>
      <w:numFmt w:val="lowerLetter"/>
      <w:lvlText w:val="%5."/>
      <w:lvlJc w:val="left"/>
      <w:pPr>
        <w:ind w:hanging="360" w:left="3765"/>
      </w:pPr>
    </w:lvl>
    <w:lvl w:ilvl="5">
      <w:start w:val="1"/>
      <w:numFmt w:val="lowerRoman"/>
      <w:lvlText w:val="%6."/>
      <w:lvlJc w:val="right"/>
      <w:pPr>
        <w:ind w:hanging="180" w:left="4485"/>
      </w:pPr>
    </w:lvl>
    <w:lvl w:ilvl="6">
      <w:start w:val="1"/>
      <w:numFmt w:val="decimal"/>
      <w:lvlText w:val="%7."/>
      <w:lvlJc w:val="left"/>
      <w:pPr>
        <w:ind w:hanging="360" w:left="5205"/>
      </w:pPr>
    </w:lvl>
    <w:lvl w:ilvl="7">
      <w:start w:val="1"/>
      <w:numFmt w:val="lowerLetter"/>
      <w:lvlText w:val="%8."/>
      <w:lvlJc w:val="left"/>
      <w:pPr>
        <w:ind w:hanging="360" w:left="5925"/>
      </w:pPr>
    </w:lvl>
    <w:lvl w:ilvl="8">
      <w:start w:val="1"/>
      <w:numFmt w:val="lowerRoman"/>
      <w:lvlText w:val="%9."/>
      <w:lvlJc w:val="right"/>
      <w:pPr>
        <w:ind w:hanging="180" w:left="6645"/>
      </w:pPr>
    </w:lvl>
  </w:abstractNum>
  <w:abstractNum w:abstractNumId="4">
    <w:lvl w:ilvl="0">
      <w:start w:val="8"/>
      <w:numFmt w:val="decimal"/>
      <w:lvlText w:val="%1."/>
      <w:lvlJc w:val="left"/>
      <w:pPr>
        <w:ind w:hanging="360" w:left="360"/>
      </w:pPr>
    </w:lvl>
    <w:lvl w:ilvl="1">
      <w:start w:val="1"/>
      <w:numFmt w:val="decimal"/>
      <w:lvlText w:val="%1.%2."/>
      <w:lvlJc w:val="left"/>
      <w:pPr>
        <w:ind w:hanging="720" w:left="1287"/>
      </w:pPr>
    </w:lvl>
    <w:lvl w:ilvl="2">
      <w:start w:val="1"/>
      <w:numFmt w:val="decimal"/>
      <w:lvlText w:val="%1.%2.%3."/>
      <w:lvlJc w:val="left"/>
      <w:pPr>
        <w:ind w:hanging="720" w:left="1854"/>
      </w:pPr>
    </w:lvl>
    <w:lvl w:ilvl="3">
      <w:start w:val="1"/>
      <w:numFmt w:val="decimal"/>
      <w:lvlText w:val="%1.%2.%3.%4."/>
      <w:lvlJc w:val="left"/>
      <w:pPr>
        <w:ind w:hanging="1080" w:left="2781"/>
      </w:pPr>
    </w:lvl>
    <w:lvl w:ilvl="4">
      <w:start w:val="1"/>
      <w:numFmt w:val="decimal"/>
      <w:lvlText w:val="%1.%2.%3.%4.%5."/>
      <w:lvlJc w:val="left"/>
      <w:pPr>
        <w:ind w:hanging="1080" w:left="3348"/>
      </w:pPr>
    </w:lvl>
    <w:lvl w:ilvl="5">
      <w:start w:val="1"/>
      <w:numFmt w:val="decimal"/>
      <w:lvlText w:val="%1.%2.%3.%4.%5.%6."/>
      <w:lvlJc w:val="left"/>
      <w:pPr>
        <w:ind w:hanging="1440" w:left="4275"/>
      </w:pPr>
    </w:lvl>
    <w:lvl w:ilvl="6">
      <w:start w:val="1"/>
      <w:numFmt w:val="decimal"/>
      <w:lvlText w:val="%1.%2.%3.%4.%5.%6.%7."/>
      <w:lvlJc w:val="left"/>
      <w:pPr>
        <w:ind w:hanging="1440" w:left="4842"/>
      </w:pPr>
    </w:lvl>
    <w:lvl w:ilvl="7">
      <w:start w:val="1"/>
      <w:numFmt w:val="decimal"/>
      <w:lvlText w:val="%1.%2.%3.%4.%5.%6.%7.%8."/>
      <w:lvlJc w:val="left"/>
      <w:pPr>
        <w:ind w:hanging="1800" w:left="5769"/>
      </w:pPr>
    </w:lvl>
    <w:lvl w:ilvl="8">
      <w:start w:val="1"/>
      <w:numFmt w:val="decimal"/>
      <w:lvlText w:val="%1.%2.%3.%4.%5.%6.%7.%8.%9."/>
      <w:lvlJc w:val="left"/>
      <w:pPr>
        <w:ind w:hanging="1800" w:left="6336"/>
      </w:pPr>
    </w:lvl>
  </w:abstractNum>
  <w:abstractNum w:abstractNumId="5">
    <w:lvl w:ilvl="0">
      <w:start w:val="12"/>
      <w:numFmt w:val="decimal"/>
      <w:lvlText w:val="%1."/>
      <w:lvlJc w:val="left"/>
      <w:pPr>
        <w:ind w:hanging="480" w:left="480"/>
      </w:pPr>
    </w:lvl>
    <w:lvl w:ilvl="1">
      <w:start w:val="1"/>
      <w:numFmt w:val="decimal"/>
      <w:lvlText w:val="%1.%2."/>
      <w:lvlJc w:val="left"/>
      <w:pPr>
        <w:ind w:hanging="480" w:left="693"/>
      </w:pPr>
      <w:rPr>
        <w:b/>
      </w:rPr>
    </w:lvl>
    <w:lvl w:ilvl="2">
      <w:start w:val="1"/>
      <w:numFmt w:val="decimal"/>
      <w:lvlText w:val="%1.%2.%3."/>
      <w:lvlJc w:val="left"/>
      <w:pPr>
        <w:ind w:hanging="720" w:left="1146"/>
      </w:pPr>
    </w:lvl>
    <w:lvl w:ilvl="3">
      <w:start w:val="1"/>
      <w:numFmt w:val="decimal"/>
      <w:lvlText w:val="%1.%2.%3.%4."/>
      <w:lvlJc w:val="left"/>
      <w:pPr>
        <w:ind w:hanging="720" w:left="1359"/>
      </w:pPr>
    </w:lvl>
    <w:lvl w:ilvl="4">
      <w:start w:val="1"/>
      <w:numFmt w:val="decimal"/>
      <w:lvlText w:val="%1.%2.%3.%4.%5."/>
      <w:lvlJc w:val="left"/>
      <w:pPr>
        <w:ind w:hanging="1080" w:left="1932"/>
      </w:pPr>
    </w:lvl>
    <w:lvl w:ilvl="5">
      <w:start w:val="1"/>
      <w:numFmt w:val="decimal"/>
      <w:lvlText w:val="%1.%2.%3.%4.%5.%6."/>
      <w:lvlJc w:val="left"/>
      <w:pPr>
        <w:ind w:hanging="1080" w:left="2145"/>
      </w:pPr>
    </w:lvl>
    <w:lvl w:ilvl="6">
      <w:start w:val="1"/>
      <w:numFmt w:val="decimal"/>
      <w:lvlText w:val="%1.%2.%3.%4.%5.%6.%7."/>
      <w:lvlJc w:val="left"/>
      <w:pPr>
        <w:ind w:hanging="1440" w:left="2718"/>
      </w:pPr>
    </w:lvl>
    <w:lvl w:ilvl="7">
      <w:start w:val="1"/>
      <w:numFmt w:val="decimal"/>
      <w:lvlText w:val="%1.%2.%3.%4.%5.%6.%7.%8."/>
      <w:lvlJc w:val="left"/>
      <w:pPr>
        <w:ind w:hanging="1440" w:left="2931"/>
      </w:pPr>
    </w:lvl>
    <w:lvl w:ilvl="8">
      <w:start w:val="1"/>
      <w:numFmt w:val="decimal"/>
      <w:lvlText w:val="%1.%2.%3.%4.%5.%6.%7.%8.%9."/>
      <w:lvlJc w:val="left"/>
      <w:pPr>
        <w:ind w:hanging="1800" w:left="3504"/>
      </w:pPr>
    </w:lvl>
  </w:abstractNum>
  <w:abstractNum w:abstractNumId="6">
    <w:lvl w:ilvl="0">
      <w:start w:val="12"/>
      <w:numFmt w:val="decimal"/>
      <w:lvlText w:val="%1."/>
      <w:lvlJc w:val="left"/>
      <w:pPr>
        <w:ind w:hanging="480" w:left="480"/>
      </w:pPr>
    </w:lvl>
    <w:lvl w:ilvl="1">
      <w:start w:val="1"/>
      <w:numFmt w:val="decimal"/>
      <w:lvlText w:val="%1.%2."/>
      <w:lvlJc w:val="left"/>
      <w:pPr>
        <w:ind w:hanging="480" w:left="693"/>
      </w:pPr>
      <w:rPr>
        <w:b/>
      </w:rPr>
    </w:lvl>
    <w:lvl w:ilvl="2">
      <w:start w:val="1"/>
      <w:numFmt w:val="decimal"/>
      <w:lvlText w:val="%1.%2.%3."/>
      <w:lvlJc w:val="left"/>
      <w:pPr>
        <w:ind w:hanging="720" w:left="1146"/>
      </w:pPr>
    </w:lvl>
    <w:lvl w:ilvl="3">
      <w:start w:val="1"/>
      <w:numFmt w:val="decimal"/>
      <w:lvlText w:val="%1.%2.%3.%4."/>
      <w:lvlJc w:val="left"/>
      <w:pPr>
        <w:ind w:hanging="720" w:left="1359"/>
      </w:pPr>
    </w:lvl>
    <w:lvl w:ilvl="4">
      <w:start w:val="1"/>
      <w:numFmt w:val="decimal"/>
      <w:lvlText w:val="%1.%2.%3.%4.%5."/>
      <w:lvlJc w:val="left"/>
      <w:pPr>
        <w:ind w:hanging="1080" w:left="1932"/>
      </w:pPr>
    </w:lvl>
    <w:lvl w:ilvl="5">
      <w:start w:val="1"/>
      <w:numFmt w:val="decimal"/>
      <w:lvlText w:val="%1.%2.%3.%4.%5.%6."/>
      <w:lvlJc w:val="left"/>
      <w:pPr>
        <w:ind w:hanging="1080" w:left="2145"/>
      </w:pPr>
    </w:lvl>
    <w:lvl w:ilvl="6">
      <w:start w:val="1"/>
      <w:numFmt w:val="decimal"/>
      <w:lvlText w:val="%1.%2.%3.%4.%5.%6.%7."/>
      <w:lvlJc w:val="left"/>
      <w:pPr>
        <w:ind w:hanging="1440" w:left="2718"/>
      </w:pPr>
    </w:lvl>
    <w:lvl w:ilvl="7">
      <w:start w:val="1"/>
      <w:numFmt w:val="decimal"/>
      <w:lvlText w:val="%1.%2.%3.%4.%5.%6.%7.%8."/>
      <w:lvlJc w:val="left"/>
      <w:pPr>
        <w:ind w:hanging="1440" w:left="2931"/>
      </w:pPr>
    </w:lvl>
    <w:lvl w:ilvl="8">
      <w:start w:val="1"/>
      <w:numFmt w:val="decimal"/>
      <w:lvlText w:val="%1.%2.%3.%4.%5.%6.%7.%8.%9."/>
      <w:lvlJc w:val="left"/>
      <w:pPr>
        <w:ind w:hanging="1800" w:left="3504"/>
      </w:pPr>
    </w:lvl>
  </w:abstractNum>
  <w:abstractNum w:abstractNumId="7">
    <w:lvl w:ilvl="0">
      <w:start w:val="1"/>
      <w:numFmt w:val="lowerLetter"/>
      <w:lvlText w:val="%1)"/>
      <w:lvlJc w:val="left"/>
      <w:pPr>
        <w:ind w:hanging="360" w:left="92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8">
    <w:lvl w:ilvl="0">
      <w:start w:val="11"/>
      <w:numFmt w:val="decimal"/>
      <w:lvlText w:val="%1."/>
      <w:lvlJc w:val="left"/>
      <w:pPr>
        <w:ind w:hanging="360" w:left="92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abstractNum w:abstractNumId="9">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footnotePr>
    <w:numFmt w:val="decimal"/>
    <w:footnote w:id="0"/>
    <w:footnote w:id="1"/>
  </w:footnotePr>
</w:settings>
</file>

<file path=word/styles.xml><?xml version="1.0" encoding="utf-8"?>
<w:styles xmlns:w="http://schemas.openxmlformats.org/wordprocessingml/2006/main">
  <w:style w:styleId="style0" w:type="paragraph">
    <w:name w:val="Estilo padrão"/>
    <w:next w:val="style0"/>
    <w:pPr>
      <w:widowControl/>
      <w:suppressAutoHyphens w:val="true"/>
    </w:pPr>
    <w:rPr>
      <w:rFonts w:ascii="Times New Roman" w:cs="Times New Roman" w:eastAsia="Times New Roman" w:hAnsi="Times New Roman"/>
      <w:color w:val="auto"/>
      <w:sz w:val="24"/>
      <w:szCs w:val="24"/>
      <w:lang w:bidi="ar-SA" w:eastAsia="zh-CN" w:val="pt-BR"/>
    </w:rPr>
  </w:style>
  <w:style w:styleId="style1" w:type="paragraph">
    <w:name w:val="Título 1"/>
    <w:basedOn w:val="style0"/>
    <w:next w:val="style1"/>
    <w:pPr>
      <w:keepNext/>
      <w:spacing w:after="60" w:before="240" w:line="256" w:lineRule="auto"/>
      <w:contextualSpacing w:val="false"/>
    </w:pPr>
    <w:rPr>
      <w:rFonts w:ascii="Cambria" w:hAnsi="Cambria"/>
      <w:b/>
      <w:bCs/>
      <w:sz w:val="32"/>
      <w:szCs w:val="32"/>
      <w:lang w:eastAsia="en-US"/>
    </w:rPr>
  </w:style>
  <w:style w:styleId="style2" w:type="paragraph">
    <w:name w:val="Título 2"/>
    <w:basedOn w:val="style0"/>
    <w:next w:val="style2"/>
    <w:pPr>
      <w:keepNext/>
      <w:tabs>
        <w:tab w:leader="none" w:pos="1701" w:val="left"/>
      </w:tabs>
      <w:spacing w:after="60" w:before="240" w:line="360" w:lineRule="auto"/>
      <w:contextualSpacing w:val="false"/>
      <w:jc w:val="both"/>
    </w:pPr>
    <w:rPr>
      <w:rFonts w:ascii="Arial" w:hAnsi="Arial"/>
      <w:b/>
      <w:i/>
      <w:sz w:val="20"/>
      <w:szCs w:val="20"/>
    </w:rPr>
  </w:style>
  <w:style w:styleId="style3" w:type="paragraph">
    <w:name w:val="Título 3"/>
    <w:basedOn w:val="style0"/>
    <w:next w:val="style3"/>
    <w:pPr>
      <w:keepNext/>
      <w:tabs>
        <w:tab w:leader="none" w:pos="1701" w:val="left"/>
      </w:tabs>
      <w:spacing w:after="60" w:before="240" w:line="360" w:lineRule="auto"/>
      <w:contextualSpacing w:val="false"/>
      <w:jc w:val="both"/>
    </w:pPr>
    <w:rPr>
      <w:rFonts w:ascii="Arial" w:hAnsi="Arial"/>
      <w:sz w:val="20"/>
      <w:szCs w:val="20"/>
    </w:rPr>
  </w:style>
  <w:style w:styleId="style4" w:type="paragraph">
    <w:name w:val="Título 4"/>
    <w:basedOn w:val="style0"/>
    <w:next w:val="style4"/>
    <w:pPr>
      <w:keepNext/>
      <w:tabs>
        <w:tab w:leader="none" w:pos="1701" w:val="left"/>
      </w:tabs>
      <w:spacing w:after="120" w:before="120" w:line="360" w:lineRule="auto"/>
      <w:contextualSpacing w:val="false"/>
      <w:jc w:val="both"/>
    </w:pPr>
    <w:rPr>
      <w:rFonts w:ascii="Arial" w:hAnsi="Arial"/>
      <w:b/>
      <w:sz w:val="22"/>
      <w:szCs w:val="20"/>
    </w:rPr>
  </w:style>
  <w:style w:styleId="style5" w:type="paragraph">
    <w:name w:val="Título 5"/>
    <w:basedOn w:val="style0"/>
    <w:next w:val="style5"/>
    <w:pPr>
      <w:keepNext/>
      <w:keepLines/>
      <w:spacing w:after="0" w:before="40" w:line="256" w:lineRule="auto"/>
      <w:contextualSpacing w:val="false"/>
    </w:pPr>
    <w:rPr>
      <w:rFonts w:ascii="Calibri Light" w:hAnsi="Calibri Light"/>
      <w:color w:val="2E74B5"/>
      <w:sz w:val="22"/>
      <w:szCs w:val="22"/>
      <w:lang w:eastAsia="en-US"/>
    </w:rPr>
  </w:style>
  <w:style w:styleId="style6" w:type="paragraph">
    <w:name w:val="Título 6"/>
    <w:basedOn w:val="style0"/>
    <w:next w:val="style6"/>
    <w:pPr>
      <w:keepNext/>
      <w:keepLines/>
      <w:spacing w:after="0" w:before="40" w:line="256" w:lineRule="auto"/>
      <w:contextualSpacing w:val="false"/>
    </w:pPr>
    <w:rPr>
      <w:rFonts w:ascii="Calibri Light" w:hAnsi="Calibri Light"/>
      <w:color w:val="1F4D78"/>
      <w:sz w:val="22"/>
      <w:szCs w:val="22"/>
      <w:lang w:eastAsia="en-US"/>
    </w:rPr>
  </w:style>
  <w:style w:styleId="style15" w:type="character">
    <w:name w:val="Default Paragraph Font"/>
    <w:next w:val="style15"/>
    <w:rPr/>
  </w:style>
  <w:style w:styleId="style16" w:type="character">
    <w:name w:val="Cabeçalho Char"/>
    <w:next w:val="style16"/>
    <w:rPr>
      <w:lang w:bidi="ar-SA" w:eastAsia="ar-SA" w:val="pt-BR"/>
    </w:rPr>
  </w:style>
  <w:style w:styleId="style17" w:type="character">
    <w:name w:val="Link da Internet"/>
    <w:next w:val="style17"/>
    <w:rPr>
      <w:color w:val="0000FF"/>
      <w:u w:val="single"/>
      <w:lang w:bidi="zxx-" w:eastAsia="zxx-" w:val="zxx-"/>
    </w:rPr>
  </w:style>
  <w:style w:styleId="style18" w:type="character">
    <w:name w:val="Ênfase forte"/>
    <w:next w:val="style18"/>
    <w:rPr>
      <w:b/>
      <w:bCs/>
    </w:rPr>
  </w:style>
  <w:style w:styleId="style19" w:type="character">
    <w:name w:val="Texto de nota de rodapé Char"/>
    <w:basedOn w:val="style15"/>
    <w:next w:val="style19"/>
    <w:rPr/>
  </w:style>
  <w:style w:styleId="style20" w:type="character">
    <w:name w:val="footnote reference"/>
    <w:next w:val="style20"/>
    <w:rPr>
      <w:vertAlign w:val="superscript"/>
    </w:rPr>
  </w:style>
  <w:style w:styleId="style21" w:type="character">
    <w:name w:val="Texto de balão Char"/>
    <w:next w:val="style21"/>
    <w:rPr>
      <w:rFonts w:ascii="Segoe UI" w:cs="Segoe UI" w:hAnsi="Segoe UI"/>
      <w:sz w:val="18"/>
      <w:szCs w:val="18"/>
    </w:rPr>
  </w:style>
  <w:style w:styleId="style22" w:type="character">
    <w:name w:val="Título 1 Char"/>
    <w:next w:val="style22"/>
    <w:rPr>
      <w:rFonts w:ascii="Cambria" w:hAnsi="Cambria"/>
      <w:b/>
      <w:bCs/>
      <w:sz w:val="32"/>
      <w:szCs w:val="32"/>
      <w:lang w:eastAsia="en-US"/>
    </w:rPr>
  </w:style>
  <w:style w:styleId="style23" w:type="character">
    <w:name w:val="Título 5 Char"/>
    <w:next w:val="style23"/>
    <w:rPr>
      <w:rFonts w:ascii="Calibri Light" w:hAnsi="Calibri Light"/>
      <w:color w:val="2E74B5"/>
      <w:sz w:val="22"/>
      <w:szCs w:val="22"/>
      <w:lang w:eastAsia="en-US"/>
    </w:rPr>
  </w:style>
  <w:style w:styleId="style24" w:type="character">
    <w:name w:val="Título 6 Char"/>
    <w:next w:val="style24"/>
    <w:rPr>
      <w:rFonts w:ascii="Calibri Light" w:hAnsi="Calibri Light"/>
      <w:color w:val="1F4D78"/>
      <w:sz w:val="22"/>
      <w:szCs w:val="22"/>
      <w:lang w:eastAsia="en-US"/>
    </w:rPr>
  </w:style>
  <w:style w:styleId="style25" w:type="character">
    <w:name w:val="apple-converted-space"/>
    <w:next w:val="style25"/>
    <w:rPr/>
  </w:style>
  <w:style w:styleId="style26" w:type="character">
    <w:name w:val="Rodapé Char"/>
    <w:next w:val="style26"/>
    <w:rPr>
      <w:rFonts w:ascii="Calibri" w:eastAsia="Calibri" w:hAnsi="Calibri"/>
      <w:sz w:val="22"/>
      <w:szCs w:val="22"/>
      <w:lang w:eastAsia="en-US"/>
    </w:rPr>
  </w:style>
  <w:style w:styleId="style27" w:type="character">
    <w:name w:val="Subtítulo Char"/>
    <w:next w:val="style27"/>
    <w:rPr>
      <w:rFonts w:ascii="Cambria" w:hAnsi="Cambria"/>
      <w:sz w:val="24"/>
      <w:szCs w:val="24"/>
      <w:lang w:eastAsia="en-US"/>
    </w:rPr>
  </w:style>
  <w:style w:styleId="style28" w:type="character">
    <w:name w:val="Título Char"/>
    <w:next w:val="style28"/>
    <w:rPr>
      <w:rFonts w:ascii="Calibri Light" w:hAnsi="Calibri Light"/>
      <w:b/>
      <w:bCs/>
      <w:sz w:val="32"/>
      <w:szCs w:val="32"/>
      <w:lang w:eastAsia="en-US"/>
    </w:rPr>
  </w:style>
  <w:style w:styleId="style29" w:type="character">
    <w:name w:val="Ênfase"/>
    <w:next w:val="style29"/>
    <w:rPr>
      <w:i/>
      <w:iCs/>
    </w:rPr>
  </w:style>
  <w:style w:styleId="style30" w:type="character">
    <w:name w:val="Book Title"/>
    <w:next w:val="style30"/>
    <w:rPr>
      <w:b/>
      <w:bCs/>
      <w:smallCaps/>
      <w:spacing w:val="5"/>
    </w:rPr>
  </w:style>
  <w:style w:styleId="style31" w:type="character">
    <w:name w:val="Corpo de texto Char"/>
    <w:next w:val="style31"/>
    <w:rPr>
      <w:rFonts w:ascii="Verdana" w:hAnsi="Verdana"/>
      <w:b/>
      <w:bCs/>
      <w:sz w:val="22"/>
      <w:szCs w:val="24"/>
    </w:rPr>
  </w:style>
  <w:style w:styleId="style32" w:type="character">
    <w:name w:val="Título 2 Char"/>
    <w:next w:val="style32"/>
    <w:rPr>
      <w:rFonts w:ascii="Arial" w:hAnsi="Arial"/>
      <w:b/>
      <w:i/>
      <w:sz w:val="24"/>
    </w:rPr>
  </w:style>
  <w:style w:styleId="style33" w:type="character">
    <w:name w:val="Título 3 Char"/>
    <w:next w:val="style33"/>
    <w:rPr>
      <w:rFonts w:ascii="Arial" w:hAnsi="Arial"/>
      <w:sz w:val="24"/>
    </w:rPr>
  </w:style>
  <w:style w:styleId="style34" w:type="character">
    <w:name w:val="Título 4 Char"/>
    <w:next w:val="style34"/>
    <w:rPr>
      <w:rFonts w:ascii="Arial" w:hAnsi="Arial"/>
      <w:b/>
      <w:sz w:val="22"/>
    </w:rPr>
  </w:style>
  <w:style w:styleId="style35" w:type="character">
    <w:name w:val="Corpo de texto 2 Char"/>
    <w:next w:val="style35"/>
    <w:rPr>
      <w:rFonts w:ascii="Arial" w:hAnsi="Arial"/>
      <w:sz w:val="22"/>
    </w:rPr>
  </w:style>
  <w:style w:styleId="style36" w:type="character">
    <w:name w:val="page number"/>
    <w:next w:val="style36"/>
    <w:rPr>
      <w:rFonts w:ascii="Arial" w:hAnsi="Arial"/>
      <w:sz w:val="18"/>
    </w:rPr>
  </w:style>
  <w:style w:styleId="style37" w:type="character">
    <w:name w:val="Caracteres de Nota de Rodapé"/>
    <w:next w:val="style37"/>
    <w:rPr>
      <w:rFonts w:ascii="Arial" w:hAnsi="Arial"/>
      <w:sz w:val="20"/>
      <w:vertAlign w:val="superscript"/>
    </w:rPr>
  </w:style>
  <w:style w:styleId="style38" w:type="character">
    <w:name w:val="Ref. de nota de rodapé1"/>
    <w:next w:val="style38"/>
    <w:rPr>
      <w:vertAlign w:val="superscript"/>
    </w:rPr>
  </w:style>
  <w:style w:styleId="style39" w:type="character">
    <w:name w:val="Recuo de corpo de texto Char"/>
    <w:next w:val="style39"/>
    <w:rPr>
      <w:rFonts w:ascii="Arial" w:hAnsi="Arial"/>
      <w:b/>
      <w:sz w:val="22"/>
      <w:lang w:bidi="hi-IN" w:eastAsia="hi-IN"/>
    </w:rPr>
  </w:style>
  <w:style w:styleId="style40" w:type="character">
    <w:name w:val="Fonte parág. padrão3"/>
    <w:next w:val="style40"/>
    <w:rPr/>
  </w:style>
  <w:style w:styleId="style41" w:type="character">
    <w:name w:val="Fonte parág. padrão2"/>
    <w:next w:val="style41"/>
    <w:rPr/>
  </w:style>
  <w:style w:styleId="style42" w:type="character">
    <w:name w:val="Fonte parág. padrão1"/>
    <w:next w:val="style42"/>
    <w:rPr/>
  </w:style>
  <w:style w:styleId="style43" w:type="character">
    <w:name w:val="Subtle Emphasis"/>
    <w:next w:val="style43"/>
    <w:rPr>
      <w:i/>
      <w:iCs/>
      <w:color w:val="808080"/>
    </w:rPr>
  </w:style>
  <w:style w:styleId="style44" w:type="character">
    <w:name w:val="Caracteres de nota de fim"/>
    <w:next w:val="style44"/>
    <w:rPr>
      <w:vertAlign w:val="superscript"/>
    </w:rPr>
  </w:style>
  <w:style w:styleId="style45" w:type="character">
    <w:name w:val="WW-Caracteres de nota de fim"/>
    <w:next w:val="style45"/>
    <w:rPr/>
  </w:style>
  <w:style w:styleId="style46" w:type="character">
    <w:name w:val="Ref. de nota de fim1"/>
    <w:next w:val="style46"/>
    <w:rPr>
      <w:vertAlign w:val="superscript"/>
    </w:rPr>
  </w:style>
  <w:style w:styleId="style47" w:type="character">
    <w:name w:val="titulo"/>
    <w:next w:val="style47"/>
    <w:rPr/>
  </w:style>
  <w:style w:styleId="style48" w:type="character">
    <w:name w:val="corpojustificado"/>
    <w:next w:val="style48"/>
    <w:rPr/>
  </w:style>
  <w:style w:styleId="style49" w:type="character">
    <w:name w:val="Ref. de nota de rodapé2"/>
    <w:next w:val="style49"/>
    <w:rPr>
      <w:vertAlign w:val="superscript"/>
    </w:rPr>
  </w:style>
  <w:style w:styleId="style50" w:type="character">
    <w:name w:val="Ref. de nota de fim2"/>
    <w:next w:val="style50"/>
    <w:rPr>
      <w:vertAlign w:val="superscript"/>
    </w:rPr>
  </w:style>
  <w:style w:styleId="style51" w:type="character">
    <w:name w:val="endnote reference"/>
    <w:next w:val="style51"/>
    <w:rPr>
      <w:vertAlign w:val="superscript"/>
    </w:rPr>
  </w:style>
  <w:style w:styleId="style52" w:type="character">
    <w:name w:val="Sem Espaçamento Char"/>
    <w:next w:val="style52"/>
    <w:rPr>
      <w:rFonts w:ascii="Arial" w:cs="Arial" w:hAnsi="Arial"/>
      <w:sz w:val="22"/>
      <w:lang w:eastAsia="zh-CN"/>
    </w:rPr>
  </w:style>
  <w:style w:styleId="style53" w:type="character">
    <w:name w:val="Caracteres de nota de rodapé"/>
    <w:next w:val="style53"/>
    <w:rPr>
      <w:vertAlign w:val="superscript"/>
    </w:rPr>
  </w:style>
  <w:style w:styleId="style54" w:type="character">
    <w:name w:val="ListLabel 1"/>
    <w:next w:val="style54"/>
    <w:rPr>
      <w:rFonts w:cs="Courier New"/>
    </w:rPr>
  </w:style>
  <w:style w:styleId="style55" w:type="character">
    <w:name w:val="ListLabel 2"/>
    <w:next w:val="style55"/>
    <w:rPr>
      <w:b/>
      <w:color w:val="00000A"/>
    </w:rPr>
  </w:style>
  <w:style w:styleId="style56" w:type="character">
    <w:name w:val="ListLabel 3"/>
    <w:next w:val="style56"/>
    <w:rPr>
      <w:b/>
    </w:rPr>
  </w:style>
  <w:style w:styleId="style57" w:type="character">
    <w:name w:val="ListLabel 4"/>
    <w:next w:val="style57"/>
    <w:rPr>
      <w:color w:val="000000"/>
    </w:rPr>
  </w:style>
  <w:style w:styleId="style58" w:type="character">
    <w:name w:val="ListLabel 5"/>
    <w:next w:val="style58"/>
    <w:rPr>
      <w:rFonts w:cs="Arial"/>
      <w:color w:val="000000"/>
    </w:rPr>
  </w:style>
  <w:style w:styleId="style59" w:type="character">
    <w:name w:val="ListLabel 6"/>
    <w:next w:val="style59"/>
    <w:rPr>
      <w:rFonts w:cs="Arial"/>
      <w:b/>
      <w:color w:val="000000"/>
    </w:rPr>
  </w:style>
  <w:style w:styleId="style60" w:type="character">
    <w:name w:val="ListLabel 7"/>
    <w:next w:val="style60"/>
    <w:rPr>
      <w:b/>
      <w:color w:val="000000"/>
    </w:rPr>
  </w:style>
  <w:style w:styleId="style61" w:type="character">
    <w:name w:val="ListLabel 8"/>
    <w:next w:val="style61"/>
    <w:rPr>
      <w:b w:val="false"/>
    </w:rPr>
  </w:style>
  <w:style w:styleId="style62" w:type="character">
    <w:name w:val="Âncora da nota de rodapé"/>
    <w:next w:val="style62"/>
    <w:rPr>
      <w:vertAlign w:val="superscript"/>
    </w:rPr>
  </w:style>
  <w:style w:styleId="style63" w:type="character">
    <w:name w:val="Âncora da nota de fim"/>
    <w:next w:val="style63"/>
    <w:rPr>
      <w:vertAlign w:val="superscript"/>
    </w:rPr>
  </w:style>
  <w:style w:styleId="style64" w:type="paragraph">
    <w:name w:val="Título"/>
    <w:basedOn w:val="style0"/>
    <w:next w:val="style65"/>
    <w:pPr>
      <w:keepNext/>
      <w:spacing w:after="120" w:before="240"/>
      <w:contextualSpacing w:val="false"/>
    </w:pPr>
    <w:rPr>
      <w:rFonts w:ascii="Arial" w:cs="Mangal" w:eastAsia="Microsoft YaHei" w:hAnsi="Arial"/>
      <w:sz w:val="28"/>
      <w:szCs w:val="28"/>
    </w:rPr>
  </w:style>
  <w:style w:styleId="style65" w:type="paragraph">
    <w:name w:val="Corpo do texto"/>
    <w:basedOn w:val="style0"/>
    <w:next w:val="style65"/>
    <w:pPr>
      <w:spacing w:line="360" w:lineRule="auto"/>
      <w:jc w:val="center"/>
    </w:pPr>
    <w:rPr>
      <w:rFonts w:ascii="Verdana" w:hAnsi="Verdana"/>
      <w:b/>
      <w:bCs/>
      <w:sz w:val="22"/>
    </w:rPr>
  </w:style>
  <w:style w:styleId="style66" w:type="paragraph">
    <w:name w:val="Lista"/>
    <w:basedOn w:val="style65"/>
    <w:next w:val="style66"/>
    <w:pPr>
      <w:spacing w:after="140" w:before="0" w:line="288" w:lineRule="auto"/>
      <w:contextualSpacing w:val="false"/>
      <w:jc w:val="left"/>
    </w:pPr>
    <w:rPr>
      <w:rFonts w:ascii="Calibri" w:cs="Mangal" w:eastAsia="Calibri" w:hAnsi="Calibri"/>
      <w:b w:val="false"/>
      <w:bCs w:val="false"/>
      <w:sz w:val="22"/>
      <w:szCs w:val="22"/>
      <w:lang w:eastAsia="zh-CN"/>
    </w:rPr>
  </w:style>
  <w:style w:styleId="style67" w:type="paragraph">
    <w:name w:val="Legenda"/>
    <w:basedOn w:val="style0"/>
    <w:next w:val="style67"/>
    <w:pPr>
      <w:suppressLineNumbers/>
      <w:spacing w:after="120" w:before="120"/>
      <w:contextualSpacing w:val="false"/>
    </w:pPr>
    <w:rPr>
      <w:rFonts w:cs="Mangal"/>
      <w:i/>
      <w:iCs/>
      <w:sz w:val="24"/>
      <w:szCs w:val="24"/>
    </w:rPr>
  </w:style>
  <w:style w:styleId="style68" w:type="paragraph">
    <w:name w:val="Índice"/>
    <w:basedOn w:val="style0"/>
    <w:next w:val="style68"/>
    <w:pPr>
      <w:suppressLineNumbers/>
      <w:spacing w:after="200" w:before="0" w:line="276" w:lineRule="auto"/>
      <w:contextualSpacing w:val="false"/>
    </w:pPr>
    <w:rPr>
      <w:rFonts w:ascii="Calibri" w:cs="Mangal" w:eastAsia="Calibri" w:hAnsi="Calibri"/>
      <w:sz w:val="22"/>
      <w:szCs w:val="22"/>
      <w:lang w:eastAsia="zh-CN"/>
    </w:rPr>
  </w:style>
  <w:style w:styleId="style69" w:type="paragraph">
    <w:name w:val="Cabeçalho"/>
    <w:basedOn w:val="style0"/>
    <w:next w:val="style69"/>
    <w:pPr>
      <w:tabs>
        <w:tab w:leader="none" w:pos="4252" w:val="center"/>
        <w:tab w:leader="none" w:pos="8504" w:val="right"/>
      </w:tabs>
    </w:pPr>
    <w:rPr>
      <w:sz w:val="20"/>
      <w:szCs w:val="20"/>
      <w:lang w:val="pt-BR"/>
    </w:rPr>
  </w:style>
  <w:style w:styleId="style70" w:type="paragraph">
    <w:name w:val="footnote text"/>
    <w:basedOn w:val="style0"/>
    <w:next w:val="style70"/>
    <w:pPr/>
    <w:rPr>
      <w:sz w:val="20"/>
      <w:szCs w:val="20"/>
    </w:rPr>
  </w:style>
  <w:style w:styleId="style71" w:type="paragraph">
    <w:name w:val="Balloon Text"/>
    <w:basedOn w:val="style0"/>
    <w:next w:val="style71"/>
    <w:pPr/>
    <w:rPr>
      <w:rFonts w:ascii="Segoe UI" w:cs="Segoe UI" w:hAnsi="Segoe UI"/>
      <w:sz w:val="18"/>
      <w:szCs w:val="18"/>
    </w:rPr>
  </w:style>
  <w:style w:styleId="style72" w:type="paragraph">
    <w:name w:val="Conteúdo da tabela"/>
    <w:basedOn w:val="style0"/>
    <w:next w:val="style72"/>
    <w:pPr>
      <w:widowControl w:val="false"/>
      <w:suppressLineNumbers/>
    </w:pPr>
    <w:rPr>
      <w:rFonts w:ascii="Arial" w:cs="Mangal" w:eastAsia="Lucida Sans Unicode" w:hAnsi="Arial"/>
      <w:sz w:val="22"/>
      <w:lang w:bidi="hi-IN" w:eastAsia="zh-CN"/>
    </w:rPr>
  </w:style>
  <w:style w:styleId="style73" w:type="paragraph">
    <w:name w:val="normal1"/>
    <w:basedOn w:val="style0"/>
    <w:next w:val="style73"/>
    <w:pPr>
      <w:tabs>
        <w:tab w:leader="none" w:pos="1701" w:val="left"/>
      </w:tabs>
      <w:ind w:firstLine="1560" w:left="0" w:right="0"/>
      <w:jc w:val="both"/>
    </w:pPr>
    <w:rPr>
      <w:rFonts w:ascii="Courier New" w:cs="Courier New" w:hAnsi="Courier New"/>
    </w:rPr>
  </w:style>
  <w:style w:styleId="style74" w:type="paragraph">
    <w:name w:val="Normal (Web)"/>
    <w:basedOn w:val="style0"/>
    <w:next w:val="style74"/>
    <w:pPr>
      <w:spacing w:after="28" w:before="28"/>
      <w:contextualSpacing w:val="false"/>
    </w:pPr>
    <w:rPr/>
  </w:style>
  <w:style w:styleId="style75" w:type="paragraph">
    <w:name w:val="Rodapé"/>
    <w:basedOn w:val="style0"/>
    <w:next w:val="style75"/>
    <w:pPr>
      <w:tabs>
        <w:tab w:leader="none" w:pos="4252" w:val="center"/>
        <w:tab w:leader="none" w:pos="8504" w:val="right"/>
      </w:tabs>
      <w:spacing w:after="160" w:before="0" w:line="256" w:lineRule="auto"/>
      <w:contextualSpacing w:val="false"/>
    </w:pPr>
    <w:rPr>
      <w:rFonts w:ascii="Calibri" w:eastAsia="Calibri" w:hAnsi="Calibri"/>
      <w:sz w:val="22"/>
      <w:szCs w:val="22"/>
      <w:lang w:eastAsia="en-US"/>
    </w:rPr>
  </w:style>
  <w:style w:styleId="style76" w:type="paragraph">
    <w:name w:val="Subtítulo"/>
    <w:basedOn w:val="style0"/>
    <w:next w:val="style76"/>
    <w:pPr>
      <w:spacing w:after="60" w:before="0" w:line="256" w:lineRule="auto"/>
      <w:contextualSpacing w:val="false"/>
      <w:jc w:val="center"/>
    </w:pPr>
    <w:rPr>
      <w:rFonts w:ascii="Cambria" w:hAnsi="Cambria"/>
      <w:lang w:eastAsia="en-US"/>
    </w:rPr>
  </w:style>
  <w:style w:styleId="style77" w:type="paragraph">
    <w:name w:val="Título principal"/>
    <w:basedOn w:val="style0"/>
    <w:next w:val="style77"/>
    <w:pPr>
      <w:spacing w:after="60" w:before="240" w:line="256" w:lineRule="auto"/>
      <w:contextualSpacing w:val="false"/>
      <w:jc w:val="center"/>
    </w:pPr>
    <w:rPr>
      <w:rFonts w:ascii="Calibri Light" w:hAnsi="Calibri Light"/>
      <w:b/>
      <w:bCs/>
      <w:sz w:val="32"/>
      <w:szCs w:val="32"/>
      <w:lang w:eastAsia="en-US"/>
    </w:rPr>
  </w:style>
  <w:style w:styleId="style78" w:type="paragraph">
    <w:name w:val="index 1"/>
    <w:basedOn w:val="style0"/>
    <w:next w:val="style78"/>
    <w:pPr>
      <w:spacing w:after="160" w:before="0" w:line="256" w:lineRule="auto"/>
      <w:ind w:hanging="220" w:left="220" w:right="0"/>
      <w:contextualSpacing w:val="false"/>
    </w:pPr>
    <w:rPr>
      <w:rFonts w:ascii="Calibri" w:eastAsia="Calibri" w:hAnsi="Calibri"/>
      <w:sz w:val="22"/>
      <w:szCs w:val="22"/>
      <w:lang w:eastAsia="en-US"/>
    </w:rPr>
  </w:style>
  <w:style w:styleId="style79" w:type="paragraph">
    <w:name w:val="Título do sumário"/>
    <w:basedOn w:val="style1"/>
    <w:next w:val="style79"/>
    <w:pPr>
      <w:keepLines/>
      <w:spacing w:after="0" w:before="480" w:line="276" w:lineRule="auto"/>
      <w:contextualSpacing w:val="false"/>
    </w:pPr>
    <w:rPr>
      <w:rFonts w:ascii="Calibri Light" w:hAnsi="Calibri Light"/>
      <w:color w:val="2E74B5"/>
      <w:sz w:val="28"/>
      <w:szCs w:val="28"/>
      <w:lang w:eastAsia="pt-BR"/>
    </w:rPr>
  </w:style>
  <w:style w:styleId="style80" w:type="paragraph">
    <w:name w:val="Sumário 1"/>
    <w:basedOn w:val="style0"/>
    <w:next w:val="style80"/>
    <w:pPr>
      <w:spacing w:after="100" w:before="0" w:line="256" w:lineRule="auto"/>
      <w:contextualSpacing w:val="false"/>
    </w:pPr>
    <w:rPr>
      <w:rFonts w:ascii="Calibri" w:eastAsia="Calibri" w:hAnsi="Calibri"/>
      <w:sz w:val="22"/>
      <w:szCs w:val="22"/>
      <w:lang w:eastAsia="en-US"/>
    </w:rPr>
  </w:style>
  <w:style w:styleId="style81" w:type="paragraph">
    <w:name w:val="Sumário 2"/>
    <w:basedOn w:val="style0"/>
    <w:next w:val="style81"/>
    <w:pPr>
      <w:spacing w:after="100" w:before="0" w:line="256" w:lineRule="auto"/>
      <w:ind w:hanging="0" w:left="220" w:right="0"/>
      <w:contextualSpacing w:val="false"/>
    </w:pPr>
    <w:rPr>
      <w:rFonts w:ascii="Calibri" w:eastAsia="Calibri" w:hAnsi="Calibri"/>
      <w:sz w:val="22"/>
      <w:szCs w:val="22"/>
      <w:lang w:eastAsia="en-US"/>
    </w:rPr>
  </w:style>
  <w:style w:styleId="style82" w:type="paragraph">
    <w:name w:val="padro"/>
    <w:basedOn w:val="style0"/>
    <w:next w:val="style82"/>
    <w:pPr>
      <w:spacing w:after="28" w:before="28"/>
      <w:contextualSpacing w:val="false"/>
    </w:pPr>
    <w:rPr/>
  </w:style>
  <w:style w:styleId="style83" w:type="paragraph">
    <w:name w:val="No Spacing"/>
    <w:next w:val="style83"/>
    <w:pPr>
      <w:widowControl/>
      <w:suppressAutoHyphens w:val="true"/>
    </w:pPr>
    <w:rPr>
      <w:rFonts w:ascii="Arial" w:cs="Arial" w:eastAsia="Times New Roman" w:hAnsi="Arial"/>
      <w:color w:val="auto"/>
      <w:sz w:val="22"/>
      <w:szCs w:val="20"/>
      <w:lang w:bidi="ar-SA" w:eastAsia="zh-CN" w:val="pt-BR"/>
    </w:rPr>
  </w:style>
  <w:style w:styleId="style84" w:type="paragraph">
    <w:name w:val="Style"/>
    <w:next w:val="style84"/>
    <w:pPr>
      <w:widowControl w:val="false"/>
      <w:suppressAutoHyphens w:val="true"/>
    </w:pPr>
    <w:rPr>
      <w:rFonts w:ascii="Times New Roman" w:cs="Times New Roman" w:eastAsia="Times New Roman" w:hAnsi="Times New Roman"/>
      <w:color w:val="auto"/>
      <w:sz w:val="24"/>
      <w:szCs w:val="24"/>
      <w:lang w:bidi="ar-SA" w:eastAsia="zh-CN" w:val="pt-BR"/>
    </w:rPr>
  </w:style>
  <w:style w:styleId="style85" w:type="paragraph">
    <w:name w:val="List Paragraph"/>
    <w:basedOn w:val="style0"/>
    <w:next w:val="style85"/>
    <w:pPr>
      <w:spacing w:after="160" w:before="0" w:line="256" w:lineRule="auto"/>
      <w:ind w:hanging="0" w:left="720" w:right="0"/>
      <w:contextualSpacing/>
    </w:pPr>
    <w:rPr>
      <w:rFonts w:ascii="Calibri" w:eastAsia="Calibri" w:hAnsi="Calibri"/>
      <w:sz w:val="22"/>
      <w:szCs w:val="22"/>
      <w:lang w:eastAsia="en-US"/>
    </w:rPr>
  </w:style>
  <w:style w:styleId="style86" w:type="paragraph">
    <w:name w:val="Normal"/>
    <w:next w:val="style86"/>
    <w:pPr>
      <w:widowControl/>
      <w:suppressAutoHyphens w:val="true"/>
    </w:pPr>
    <w:rPr>
      <w:rFonts w:ascii="Arial" w:cs="Arial" w:eastAsia="Times New Roman" w:hAnsi="Arial"/>
      <w:color w:val="000000"/>
      <w:sz w:val="24"/>
      <w:szCs w:val="24"/>
      <w:lang w:bidi="ar-SA" w:eastAsia="pt-BR" w:val="pt-BR"/>
    </w:rPr>
  </w:style>
  <w:style w:styleId="style87" w:type="paragraph">
    <w:name w:val="texto1"/>
    <w:basedOn w:val="style0"/>
    <w:next w:val="style87"/>
    <w:pPr>
      <w:spacing w:after="28" w:before="28"/>
      <w:contextualSpacing w:val="false"/>
    </w:pPr>
    <w:rPr/>
  </w:style>
  <w:style w:styleId="style88" w:type="paragraph">
    <w:name w:val="artigo"/>
    <w:basedOn w:val="style0"/>
    <w:next w:val="style88"/>
    <w:pPr>
      <w:spacing w:after="28" w:before="28"/>
      <w:contextualSpacing w:val="false"/>
    </w:pPr>
    <w:rPr/>
  </w:style>
  <w:style w:styleId="style89" w:type="paragraph">
    <w:name w:val="Body Text 2"/>
    <w:basedOn w:val="style0"/>
    <w:next w:val="style89"/>
    <w:pPr>
      <w:tabs>
        <w:tab w:leader="none" w:pos="1701" w:val="left"/>
        <w:tab w:leader="none" w:pos="4253" w:val="left"/>
      </w:tabs>
      <w:spacing w:after="120" w:before="120" w:line="360" w:lineRule="auto"/>
      <w:contextualSpacing w:val="false"/>
      <w:jc w:val="both"/>
    </w:pPr>
    <w:rPr>
      <w:rFonts w:ascii="Arial" w:hAnsi="Arial"/>
      <w:sz w:val="22"/>
      <w:szCs w:val="20"/>
    </w:rPr>
  </w:style>
  <w:style w:styleId="style90" w:type="paragraph">
    <w:name w:val="Conteúdo de tabela"/>
    <w:basedOn w:val="style0"/>
    <w:next w:val="style90"/>
    <w:pPr>
      <w:suppressLineNumbers/>
      <w:tabs>
        <w:tab w:leader="none" w:pos="1701" w:val="left"/>
      </w:tabs>
      <w:spacing w:after="120" w:before="120" w:line="360" w:lineRule="auto"/>
      <w:contextualSpacing w:val="false"/>
      <w:jc w:val="both"/>
    </w:pPr>
    <w:rPr>
      <w:rFonts w:ascii="Arial" w:hAnsi="Arial"/>
      <w:sz w:val="22"/>
      <w:szCs w:val="20"/>
    </w:rPr>
  </w:style>
  <w:style w:styleId="style91" w:type="paragraph">
    <w:name w:val="Corpo de texto recuado"/>
    <w:basedOn w:val="style0"/>
    <w:next w:val="style91"/>
    <w:pPr>
      <w:tabs>
        <w:tab w:leader="none" w:pos="5241" w:val="left"/>
      </w:tabs>
      <w:spacing w:after="120" w:before="120" w:line="360" w:lineRule="auto"/>
      <w:ind w:hanging="0" w:left="3540" w:right="0"/>
      <w:contextualSpacing w:val="false"/>
      <w:jc w:val="both"/>
    </w:pPr>
    <w:rPr>
      <w:rFonts w:ascii="Arial" w:hAnsi="Arial"/>
      <w:b/>
      <w:sz w:val="22"/>
      <w:szCs w:val="20"/>
      <w:lang w:bidi="hi-IN" w:eastAsia="hi-IN"/>
    </w:rPr>
  </w:style>
  <w:style w:styleId="style92" w:type="paragraph">
    <w:name w:val="western"/>
    <w:basedOn w:val="style0"/>
    <w:next w:val="style92"/>
    <w:pPr>
      <w:tabs>
        <w:tab w:leader="none" w:pos="1701" w:val="left"/>
      </w:tabs>
      <w:spacing w:after="28" w:before="28" w:line="360" w:lineRule="auto"/>
      <w:contextualSpacing w:val="false"/>
      <w:jc w:val="both"/>
    </w:pPr>
    <w:rPr>
      <w:rFonts w:ascii="Arial" w:hAnsi="Arial"/>
    </w:rPr>
  </w:style>
  <w:style w:styleId="style93" w:type="paragraph">
    <w:name w:val="WW-Corpo de texto 2"/>
    <w:basedOn w:val="style0"/>
    <w:next w:val="style93"/>
    <w:pPr>
      <w:tabs>
        <w:tab w:leader="none" w:pos="1701" w:val="left"/>
        <w:tab w:leader="none" w:pos="2268" w:val="left"/>
      </w:tabs>
      <w:spacing w:after="0" w:before="120" w:line="360" w:lineRule="auto"/>
      <w:contextualSpacing w:val="false"/>
      <w:jc w:val="both"/>
    </w:pPr>
    <w:rPr>
      <w:rFonts w:ascii="Arial" w:cs="Arial" w:hAnsi="Arial"/>
      <w:b/>
      <w:sz w:val="22"/>
      <w:szCs w:val="20"/>
      <w:lang w:eastAsia="zh-CN"/>
    </w:rPr>
  </w:style>
  <w:style w:styleId="style94" w:type="paragraph">
    <w:name w:val="Título3"/>
    <w:basedOn w:val="style0"/>
    <w:next w:val="style94"/>
    <w:pPr>
      <w:keepNext/>
      <w:spacing w:after="120" w:before="240" w:line="276" w:lineRule="auto"/>
      <w:contextualSpacing w:val="false"/>
    </w:pPr>
    <w:rPr>
      <w:rFonts w:ascii="Liberation Sans" w:cs="Mangal" w:eastAsia="Microsoft YaHei" w:hAnsi="Liberation Sans"/>
      <w:sz w:val="28"/>
      <w:szCs w:val="28"/>
      <w:lang w:eastAsia="zh-CN"/>
    </w:rPr>
  </w:style>
  <w:style w:styleId="style95" w:type="paragraph">
    <w:name w:val="caption"/>
    <w:basedOn w:val="style0"/>
    <w:next w:val="style95"/>
    <w:pPr>
      <w:suppressLineNumbers/>
      <w:spacing w:after="120" w:before="120" w:line="276" w:lineRule="auto"/>
      <w:contextualSpacing w:val="false"/>
    </w:pPr>
    <w:rPr>
      <w:rFonts w:ascii="Calibri" w:cs="Mangal" w:eastAsia="Calibri" w:hAnsi="Calibri"/>
      <w:i/>
      <w:iCs/>
      <w:lang w:eastAsia="zh-CN"/>
    </w:rPr>
  </w:style>
  <w:style w:styleId="style96" w:type="paragraph">
    <w:name w:val="Título2"/>
    <w:basedOn w:val="style0"/>
    <w:next w:val="style96"/>
    <w:pPr>
      <w:keepNext/>
      <w:spacing w:after="120" w:before="240" w:line="276" w:lineRule="auto"/>
      <w:contextualSpacing w:val="false"/>
    </w:pPr>
    <w:rPr>
      <w:rFonts w:ascii="Liberation Sans" w:cs="Mangal" w:eastAsia="Microsoft YaHei" w:hAnsi="Liberation Sans"/>
      <w:sz w:val="28"/>
      <w:szCs w:val="28"/>
      <w:lang w:eastAsia="zh-CN"/>
    </w:rPr>
  </w:style>
  <w:style w:styleId="style97" w:type="paragraph">
    <w:name w:val="Título1"/>
    <w:basedOn w:val="style0"/>
    <w:next w:val="style97"/>
    <w:pPr>
      <w:keepNext/>
      <w:spacing w:after="120" w:before="240" w:line="276" w:lineRule="auto"/>
      <w:contextualSpacing w:val="false"/>
    </w:pPr>
    <w:rPr>
      <w:rFonts w:ascii="Liberation Sans" w:cs="Mangal" w:eastAsia="Microsoft YaHei" w:hAnsi="Liberation Sans"/>
      <w:sz w:val="28"/>
      <w:szCs w:val="28"/>
      <w:lang w:eastAsia="zh-CN"/>
    </w:rPr>
  </w:style>
  <w:style w:styleId="style98" w:type="paragraph">
    <w:name w:val="Standard (user)"/>
    <w:next w:val="style98"/>
    <w:pPr>
      <w:widowControl/>
      <w:suppressAutoHyphens w:val="true"/>
      <w:spacing w:line="360" w:lineRule="auto"/>
      <w:ind w:firstLine="2268" w:left="0" w:right="0"/>
      <w:jc w:val="both"/>
      <w:textAlignment w:val="baseline"/>
    </w:pPr>
    <w:rPr>
      <w:rFonts w:ascii="Arial" w:cs="Arial" w:eastAsia="Times New Roman" w:hAnsi="Arial"/>
      <w:color w:val="auto"/>
      <w:sz w:val="22"/>
      <w:szCs w:val="24"/>
      <w:lang w:bidi="ar-SA" w:eastAsia="zh-CN" w:val="pt-BR"/>
    </w:rPr>
  </w:style>
  <w:style w:styleId="style99" w:type="paragraph">
    <w:name w:val="data"/>
    <w:basedOn w:val="style0"/>
    <w:next w:val="style99"/>
    <w:pPr>
      <w:spacing w:after="28" w:before="28"/>
      <w:contextualSpacing w:val="false"/>
    </w:pPr>
    <w:rPr/>
  </w:style>
  <w:style w:styleId="style100" w:type="paragraph">
    <w:name w:val="comentplus"/>
    <w:basedOn w:val="style0"/>
    <w:next w:val="style100"/>
    <w:pPr>
      <w:spacing w:after="28" w:before="28"/>
      <w:contextualSpacing w:val="false"/>
    </w:pPr>
    <w:rPr/>
  </w:style>
  <w:style w:styleId="style101" w:type="paragraph">
    <w:name w:val="nome"/>
    <w:basedOn w:val="style0"/>
    <w:next w:val="style101"/>
    <w:pPr>
      <w:spacing w:after="28" w:before="28"/>
      <w:contextualSpacing w:val="false"/>
    </w:pPr>
    <w:rPr/>
  </w:style>
  <w:style w:styleId="style102" w:type="paragraph">
    <w:name w:val="Sumário 3"/>
    <w:basedOn w:val="style0"/>
    <w:next w:val="style102"/>
    <w:pPr>
      <w:spacing w:after="100" w:before="0" w:line="276" w:lineRule="auto"/>
      <w:ind w:hanging="0" w:left="440" w:right="0"/>
      <w:contextualSpacing w:val="false"/>
    </w:pPr>
    <w:rPr>
      <w:rFonts w:ascii="Calibri" w:hAnsi="Calibri"/>
      <w:sz w:val="22"/>
      <w:szCs w:val="22"/>
    </w:rPr>
  </w:style>
  <w:style w:styleId="style103" w:type="paragraph">
    <w:name w:val="Sumário 4"/>
    <w:basedOn w:val="style0"/>
    <w:next w:val="style103"/>
    <w:pPr>
      <w:spacing w:after="100" w:before="0" w:line="276" w:lineRule="auto"/>
      <w:ind w:hanging="0" w:left="660" w:right="0"/>
      <w:contextualSpacing w:val="false"/>
    </w:pPr>
    <w:rPr>
      <w:rFonts w:ascii="Calibri" w:hAnsi="Calibri"/>
      <w:sz w:val="22"/>
      <w:szCs w:val="22"/>
    </w:rPr>
  </w:style>
  <w:style w:styleId="style104" w:type="paragraph">
    <w:name w:val="Sumário 5"/>
    <w:basedOn w:val="style0"/>
    <w:next w:val="style104"/>
    <w:pPr>
      <w:spacing w:after="100" w:before="0" w:line="276" w:lineRule="auto"/>
      <w:ind w:hanging="0" w:left="880" w:right="0"/>
      <w:contextualSpacing w:val="false"/>
    </w:pPr>
    <w:rPr>
      <w:rFonts w:ascii="Calibri" w:hAnsi="Calibri"/>
      <w:sz w:val="22"/>
      <w:szCs w:val="22"/>
    </w:rPr>
  </w:style>
  <w:style w:styleId="style105" w:type="paragraph">
    <w:name w:val="Sumário 6"/>
    <w:basedOn w:val="style0"/>
    <w:next w:val="style105"/>
    <w:pPr>
      <w:spacing w:after="100" w:before="0" w:line="276" w:lineRule="auto"/>
      <w:ind w:hanging="0" w:left="1100" w:right="0"/>
      <w:contextualSpacing w:val="false"/>
    </w:pPr>
    <w:rPr>
      <w:rFonts w:ascii="Calibri" w:hAnsi="Calibri"/>
      <w:sz w:val="22"/>
      <w:szCs w:val="22"/>
    </w:rPr>
  </w:style>
  <w:style w:styleId="style106" w:type="paragraph">
    <w:name w:val="Sumário 7"/>
    <w:basedOn w:val="style0"/>
    <w:next w:val="style106"/>
    <w:pPr>
      <w:spacing w:after="100" w:before="0" w:line="276" w:lineRule="auto"/>
      <w:ind w:hanging="0" w:left="1320" w:right="0"/>
      <w:contextualSpacing w:val="false"/>
    </w:pPr>
    <w:rPr>
      <w:rFonts w:ascii="Calibri" w:hAnsi="Calibri"/>
      <w:sz w:val="22"/>
      <w:szCs w:val="22"/>
    </w:rPr>
  </w:style>
  <w:style w:styleId="style107" w:type="paragraph">
    <w:name w:val="Sumário 8"/>
    <w:basedOn w:val="style0"/>
    <w:next w:val="style107"/>
    <w:pPr>
      <w:spacing w:after="100" w:before="0" w:line="276" w:lineRule="auto"/>
      <w:ind w:hanging="0" w:left="1540" w:right="0"/>
      <w:contextualSpacing w:val="false"/>
    </w:pPr>
    <w:rPr>
      <w:rFonts w:ascii="Calibri" w:hAnsi="Calibri"/>
      <w:sz w:val="22"/>
      <w:szCs w:val="22"/>
    </w:rPr>
  </w:style>
  <w:style w:styleId="style108" w:type="paragraph">
    <w:name w:val="Sumário 9"/>
    <w:basedOn w:val="style0"/>
    <w:next w:val="style108"/>
    <w:pPr>
      <w:spacing w:after="100" w:before="0" w:line="276" w:lineRule="auto"/>
      <w:ind w:hanging="0" w:left="1760" w:right="0"/>
      <w:contextualSpacing w:val="false"/>
    </w:pPr>
    <w:rPr>
      <w:rFonts w:ascii="Calibri" w:hAnsi="Calibri"/>
      <w:sz w:val="22"/>
      <w:szCs w:val="22"/>
    </w:rPr>
  </w:style>
  <w:style w:styleId="style109" w:type="paragraph">
    <w:name w:val="artart"/>
    <w:basedOn w:val="style0"/>
    <w:next w:val="style109"/>
    <w:pPr>
      <w:spacing w:after="28" w:before="28"/>
      <w:contextualSpacing w:val="false"/>
    </w:pPr>
    <w:rPr/>
  </w:style>
  <w:style w:styleId="style110" w:type="paragraph">
    <w:name w:val="Nota de rodapé"/>
    <w:basedOn w:val="style0"/>
    <w:next w:val="style11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2017-08-28T16:46:00.00Z</dcterms:created>
  <dc:creator>Ana Janovik</dc:creator>
  <cp:lastModifiedBy>Ana Janovik</cp:lastModifiedBy>
  <cp:lastPrinted>2017-08-25T20:32:00.00Z</cp:lastPrinted>
  <dcterms:modified xsi:type="dcterms:W3CDTF">2017-08-28T16:46:00.00Z</dcterms:modified>
  <cp:revision>2</cp:revision>
  <dc:title>PROJETO DE LEI Nº</dc:title>
</cp:coreProperties>
</file>